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A5F" w:rsidRDefault="00216A5F" w:rsidP="00216A5F">
      <w:pPr>
        <w:spacing w:line="360" w:lineRule="auto"/>
        <w:ind w:leftChars="-400" w:hangingChars="350" w:hanging="840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附件：</w:t>
      </w:r>
    </w:p>
    <w:p w:rsidR="00216A5F" w:rsidRDefault="00216A5F" w:rsidP="00216A5F">
      <w:pPr>
        <w:spacing w:afterLines="50" w:line="440" w:lineRule="exact"/>
        <w:jc w:val="center"/>
        <w:rPr>
          <w:rFonts w:ascii="宋体" w:hAnsi="宋体" w:hint="eastAsia"/>
          <w:b/>
          <w:bCs/>
          <w:sz w:val="32"/>
          <w:szCs w:val="24"/>
        </w:rPr>
      </w:pPr>
      <w:r>
        <w:rPr>
          <w:rFonts w:ascii="宋体" w:hAnsi="宋体" w:hint="eastAsia"/>
          <w:b/>
          <w:bCs/>
          <w:sz w:val="32"/>
          <w:szCs w:val="24"/>
        </w:rPr>
        <w:t>2017年立项的校级质量工程建设项目中期检查结果一览表</w:t>
      </w:r>
    </w:p>
    <w:tbl>
      <w:tblPr>
        <w:tblW w:w="8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1"/>
        <w:gridCol w:w="1200"/>
        <w:gridCol w:w="1191"/>
        <w:gridCol w:w="2683"/>
        <w:gridCol w:w="850"/>
        <w:gridCol w:w="1216"/>
        <w:gridCol w:w="1120"/>
      </w:tblGrid>
      <w:tr w:rsidR="00216A5F" w:rsidTr="00216A5F">
        <w:trPr>
          <w:trHeight w:val="567"/>
          <w:tblHeader/>
          <w:jc w:val="center"/>
        </w:trPr>
        <w:tc>
          <w:tcPr>
            <w:tcW w:w="581" w:type="dxa"/>
            <w:vAlign w:val="center"/>
          </w:tcPr>
          <w:p w:rsidR="00216A5F" w:rsidRDefault="00216A5F" w:rsidP="006175A3">
            <w:pPr>
              <w:spacing w:line="0" w:lineRule="atLeast"/>
              <w:jc w:val="center"/>
              <w:rPr>
                <w:rFonts w:ascii="宋体" w:hAnsi="宋体" w:hint="eastAsia"/>
                <w:b/>
                <w:sz w:val="22"/>
              </w:rPr>
            </w:pPr>
            <w:r>
              <w:rPr>
                <w:rFonts w:ascii="宋体" w:hAnsi="宋体" w:hint="eastAsia"/>
                <w:b/>
                <w:sz w:val="22"/>
              </w:rPr>
              <w:t>序</w:t>
            </w:r>
          </w:p>
          <w:p w:rsidR="00216A5F" w:rsidRDefault="00216A5F" w:rsidP="006175A3">
            <w:pPr>
              <w:spacing w:line="0" w:lineRule="atLeast"/>
              <w:jc w:val="center"/>
              <w:rPr>
                <w:rFonts w:ascii="宋体" w:hAnsi="宋体" w:hint="eastAsia"/>
                <w:b/>
                <w:sz w:val="22"/>
              </w:rPr>
            </w:pPr>
            <w:r>
              <w:rPr>
                <w:rFonts w:ascii="宋体" w:hAnsi="宋体" w:hint="eastAsia"/>
                <w:b/>
                <w:sz w:val="22"/>
              </w:rPr>
              <w:t>号</w:t>
            </w:r>
          </w:p>
        </w:tc>
        <w:tc>
          <w:tcPr>
            <w:tcW w:w="1200" w:type="dxa"/>
            <w:vAlign w:val="center"/>
          </w:tcPr>
          <w:p w:rsidR="00216A5F" w:rsidRDefault="00216A5F" w:rsidP="006175A3">
            <w:pPr>
              <w:spacing w:line="0" w:lineRule="atLeast"/>
              <w:jc w:val="center"/>
              <w:rPr>
                <w:rFonts w:ascii="宋体" w:hAnsi="宋体" w:hint="eastAsia"/>
                <w:b/>
                <w:sz w:val="22"/>
              </w:rPr>
            </w:pPr>
            <w:r>
              <w:rPr>
                <w:rFonts w:ascii="宋体" w:hAnsi="宋体" w:hint="eastAsia"/>
                <w:b/>
                <w:sz w:val="22"/>
              </w:rPr>
              <w:t>项目类别</w:t>
            </w:r>
          </w:p>
        </w:tc>
        <w:tc>
          <w:tcPr>
            <w:tcW w:w="1191" w:type="dxa"/>
            <w:vAlign w:val="center"/>
          </w:tcPr>
          <w:p w:rsidR="00216A5F" w:rsidRDefault="00216A5F" w:rsidP="006175A3">
            <w:pPr>
              <w:spacing w:line="0" w:lineRule="atLeast"/>
              <w:jc w:val="center"/>
              <w:rPr>
                <w:rFonts w:ascii="宋体" w:hAnsi="宋体" w:hint="eastAsia"/>
                <w:b/>
                <w:sz w:val="22"/>
              </w:rPr>
            </w:pPr>
            <w:r>
              <w:rPr>
                <w:rFonts w:ascii="宋体" w:hAnsi="宋体" w:hint="eastAsia"/>
                <w:b/>
                <w:sz w:val="22"/>
              </w:rPr>
              <w:t>项目编号</w:t>
            </w:r>
          </w:p>
        </w:tc>
        <w:tc>
          <w:tcPr>
            <w:tcW w:w="2683" w:type="dxa"/>
            <w:vAlign w:val="center"/>
          </w:tcPr>
          <w:p w:rsidR="00216A5F" w:rsidRDefault="00216A5F" w:rsidP="006175A3">
            <w:pPr>
              <w:spacing w:line="0" w:lineRule="atLeast"/>
              <w:jc w:val="center"/>
              <w:rPr>
                <w:rFonts w:ascii="宋体" w:hAnsi="宋体" w:hint="eastAsia"/>
                <w:b/>
                <w:sz w:val="22"/>
              </w:rPr>
            </w:pPr>
            <w:r>
              <w:rPr>
                <w:rFonts w:ascii="宋体" w:hAnsi="宋体" w:hint="eastAsia"/>
                <w:b/>
                <w:sz w:val="22"/>
              </w:rPr>
              <w:t>项目名称</w:t>
            </w:r>
          </w:p>
        </w:tc>
        <w:tc>
          <w:tcPr>
            <w:tcW w:w="850" w:type="dxa"/>
            <w:vAlign w:val="center"/>
          </w:tcPr>
          <w:p w:rsidR="00216A5F" w:rsidRDefault="00216A5F" w:rsidP="006175A3">
            <w:pPr>
              <w:spacing w:line="0" w:lineRule="atLeast"/>
              <w:jc w:val="center"/>
              <w:rPr>
                <w:rFonts w:ascii="宋体" w:hAnsi="宋体" w:hint="eastAsia"/>
                <w:b/>
                <w:sz w:val="22"/>
              </w:rPr>
            </w:pPr>
            <w:r>
              <w:rPr>
                <w:rFonts w:ascii="宋体" w:hAnsi="宋体" w:hint="eastAsia"/>
                <w:b/>
                <w:sz w:val="22"/>
              </w:rPr>
              <w:t>项目</w:t>
            </w:r>
          </w:p>
          <w:p w:rsidR="00216A5F" w:rsidRDefault="00216A5F" w:rsidP="006175A3">
            <w:pPr>
              <w:spacing w:line="0" w:lineRule="atLeast"/>
              <w:jc w:val="center"/>
              <w:rPr>
                <w:rFonts w:ascii="宋体" w:hAnsi="宋体" w:hint="eastAsia"/>
                <w:b/>
                <w:sz w:val="22"/>
              </w:rPr>
            </w:pPr>
            <w:r>
              <w:rPr>
                <w:rFonts w:ascii="宋体" w:hAnsi="宋体" w:hint="eastAsia"/>
                <w:b/>
                <w:sz w:val="22"/>
              </w:rPr>
              <w:t>负责人</w:t>
            </w:r>
          </w:p>
        </w:tc>
        <w:tc>
          <w:tcPr>
            <w:tcW w:w="1216" w:type="dxa"/>
            <w:vAlign w:val="center"/>
          </w:tcPr>
          <w:p w:rsidR="00216A5F" w:rsidRDefault="00216A5F" w:rsidP="006175A3">
            <w:pPr>
              <w:spacing w:line="0" w:lineRule="atLeast"/>
              <w:jc w:val="center"/>
              <w:rPr>
                <w:rFonts w:ascii="宋体" w:hAnsi="宋体" w:hint="eastAsia"/>
                <w:b/>
                <w:sz w:val="22"/>
              </w:rPr>
            </w:pPr>
            <w:r>
              <w:rPr>
                <w:rFonts w:ascii="宋体" w:hAnsi="宋体" w:hint="eastAsia"/>
                <w:b/>
                <w:sz w:val="22"/>
              </w:rPr>
              <w:t>所在单位</w:t>
            </w:r>
          </w:p>
        </w:tc>
        <w:tc>
          <w:tcPr>
            <w:tcW w:w="1120" w:type="dxa"/>
            <w:vAlign w:val="center"/>
          </w:tcPr>
          <w:p w:rsidR="00216A5F" w:rsidRDefault="00216A5F" w:rsidP="006175A3">
            <w:pPr>
              <w:spacing w:line="0" w:lineRule="atLeast"/>
              <w:jc w:val="center"/>
              <w:rPr>
                <w:rFonts w:ascii="宋体" w:hAnsi="宋体" w:hint="eastAsia"/>
                <w:b/>
                <w:sz w:val="22"/>
              </w:rPr>
            </w:pPr>
            <w:r>
              <w:rPr>
                <w:rFonts w:ascii="宋体" w:hAnsi="宋体" w:hint="eastAsia"/>
                <w:b/>
                <w:sz w:val="22"/>
              </w:rPr>
              <w:t>检查结果</w:t>
            </w:r>
          </w:p>
        </w:tc>
      </w:tr>
      <w:tr w:rsidR="00216A5F" w:rsidTr="00216A5F">
        <w:trPr>
          <w:trHeight w:val="567"/>
          <w:jc w:val="center"/>
        </w:trPr>
        <w:tc>
          <w:tcPr>
            <w:tcW w:w="581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1200" w:type="dxa"/>
            <w:vAlign w:val="center"/>
          </w:tcPr>
          <w:p w:rsidR="00216A5F" w:rsidRDefault="00216A5F" w:rsidP="006175A3">
            <w:pPr>
              <w:jc w:val="center"/>
              <w:rPr>
                <w:rFonts w:ascii="宋体" w:hAnsi="宋体" w:cs="宋体" w:hint="eastAsia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大学生实践教学基地</w:t>
            </w:r>
          </w:p>
        </w:tc>
        <w:tc>
          <w:tcPr>
            <w:tcW w:w="1191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2017JD02</w:t>
            </w:r>
          </w:p>
        </w:tc>
        <w:tc>
          <w:tcPr>
            <w:tcW w:w="2683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广东外语外贸大学南国商学院——尚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世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建筑装饰工程有限公司大学生校外实践教学基地</w:t>
            </w:r>
          </w:p>
        </w:tc>
        <w:tc>
          <w:tcPr>
            <w:tcW w:w="850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彭学敏</w:t>
            </w:r>
          </w:p>
        </w:tc>
        <w:tc>
          <w:tcPr>
            <w:tcW w:w="1216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英语语言文化学院</w:t>
            </w:r>
          </w:p>
        </w:tc>
        <w:tc>
          <w:tcPr>
            <w:tcW w:w="1120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通过</w:t>
            </w:r>
          </w:p>
        </w:tc>
      </w:tr>
      <w:tr w:rsidR="00216A5F" w:rsidTr="00216A5F">
        <w:trPr>
          <w:trHeight w:val="567"/>
          <w:jc w:val="center"/>
        </w:trPr>
        <w:tc>
          <w:tcPr>
            <w:tcW w:w="581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2</w:t>
            </w:r>
          </w:p>
        </w:tc>
        <w:tc>
          <w:tcPr>
            <w:tcW w:w="1200" w:type="dxa"/>
            <w:vAlign w:val="center"/>
          </w:tcPr>
          <w:p w:rsidR="00216A5F" w:rsidRDefault="00216A5F" w:rsidP="006175A3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教改项目</w:t>
            </w:r>
            <w:r>
              <w:rPr>
                <w:rFonts w:ascii="宋体" w:hAnsi="宋体" w:cs="宋体" w:hint="eastAsia"/>
                <w:sz w:val="18"/>
                <w:szCs w:val="18"/>
              </w:rPr>
              <w:br/>
              <w:t>（重大类）</w:t>
            </w:r>
          </w:p>
        </w:tc>
        <w:tc>
          <w:tcPr>
            <w:tcW w:w="1191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2017JG01</w:t>
            </w:r>
          </w:p>
        </w:tc>
        <w:tc>
          <w:tcPr>
            <w:tcW w:w="2683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基于现代信息化技术“雨课堂”的俄语语言混合教学模式研究</w:t>
            </w:r>
          </w:p>
        </w:tc>
        <w:tc>
          <w:tcPr>
            <w:tcW w:w="850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闫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秋菊</w:t>
            </w:r>
          </w:p>
        </w:tc>
        <w:tc>
          <w:tcPr>
            <w:tcW w:w="1216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西方语言文化学院</w:t>
            </w:r>
          </w:p>
        </w:tc>
        <w:tc>
          <w:tcPr>
            <w:tcW w:w="1120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暂缓通过</w:t>
            </w:r>
          </w:p>
        </w:tc>
      </w:tr>
      <w:tr w:rsidR="00216A5F" w:rsidTr="00216A5F">
        <w:trPr>
          <w:trHeight w:val="567"/>
          <w:jc w:val="center"/>
        </w:trPr>
        <w:tc>
          <w:tcPr>
            <w:tcW w:w="581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1200" w:type="dxa"/>
            <w:vAlign w:val="center"/>
          </w:tcPr>
          <w:p w:rsidR="00216A5F" w:rsidRDefault="00216A5F" w:rsidP="006175A3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协同育人平台</w:t>
            </w:r>
          </w:p>
        </w:tc>
        <w:tc>
          <w:tcPr>
            <w:tcW w:w="1191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2016XTYR01</w:t>
            </w:r>
          </w:p>
        </w:tc>
        <w:tc>
          <w:tcPr>
            <w:tcW w:w="2683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金融机构群协同育人联盟</w:t>
            </w:r>
          </w:p>
        </w:tc>
        <w:tc>
          <w:tcPr>
            <w:tcW w:w="850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高洁</w:t>
            </w:r>
          </w:p>
        </w:tc>
        <w:tc>
          <w:tcPr>
            <w:tcW w:w="1216" w:type="dxa"/>
            <w:vMerge w:val="restart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经济学院</w:t>
            </w:r>
          </w:p>
        </w:tc>
        <w:tc>
          <w:tcPr>
            <w:tcW w:w="1120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通过</w:t>
            </w:r>
          </w:p>
        </w:tc>
      </w:tr>
      <w:tr w:rsidR="00216A5F" w:rsidTr="00216A5F">
        <w:trPr>
          <w:trHeight w:val="567"/>
          <w:jc w:val="center"/>
        </w:trPr>
        <w:tc>
          <w:tcPr>
            <w:tcW w:w="581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4</w:t>
            </w:r>
          </w:p>
        </w:tc>
        <w:tc>
          <w:tcPr>
            <w:tcW w:w="1200" w:type="dxa"/>
            <w:vAlign w:val="center"/>
          </w:tcPr>
          <w:p w:rsidR="00216A5F" w:rsidRDefault="00216A5F" w:rsidP="006175A3">
            <w:pPr>
              <w:widowControl/>
              <w:jc w:val="center"/>
              <w:rPr>
                <w:rFonts w:ascii="宋体" w:hAnsi="宋体" w:cs="宋体" w:hint="eastAsia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应用型人才培养示范基地</w:t>
            </w:r>
          </w:p>
        </w:tc>
        <w:tc>
          <w:tcPr>
            <w:tcW w:w="1191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2016SFJD01</w:t>
            </w:r>
          </w:p>
        </w:tc>
        <w:tc>
          <w:tcPr>
            <w:tcW w:w="2683" w:type="dxa"/>
            <w:vAlign w:val="center"/>
          </w:tcPr>
          <w:p w:rsidR="00216A5F" w:rsidRDefault="00216A5F" w:rsidP="006175A3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跨境电子商务应用型人才培养示范基地</w:t>
            </w:r>
          </w:p>
        </w:tc>
        <w:tc>
          <w:tcPr>
            <w:tcW w:w="850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郑建辉</w:t>
            </w:r>
          </w:p>
        </w:tc>
        <w:tc>
          <w:tcPr>
            <w:tcW w:w="1216" w:type="dxa"/>
            <w:vMerge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通过</w:t>
            </w:r>
          </w:p>
        </w:tc>
      </w:tr>
      <w:tr w:rsidR="00216A5F" w:rsidTr="00216A5F">
        <w:trPr>
          <w:trHeight w:val="567"/>
          <w:jc w:val="center"/>
        </w:trPr>
        <w:tc>
          <w:tcPr>
            <w:tcW w:w="581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5</w:t>
            </w:r>
          </w:p>
        </w:tc>
        <w:tc>
          <w:tcPr>
            <w:tcW w:w="1200" w:type="dxa"/>
            <w:vAlign w:val="center"/>
          </w:tcPr>
          <w:p w:rsidR="00216A5F" w:rsidRDefault="00216A5F" w:rsidP="006175A3">
            <w:pPr>
              <w:widowControl/>
              <w:jc w:val="center"/>
              <w:rPr>
                <w:rFonts w:ascii="宋体" w:hAnsi="宋体" w:cs="宋体" w:hint="eastAsia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创新创业教育课程</w:t>
            </w:r>
          </w:p>
        </w:tc>
        <w:tc>
          <w:tcPr>
            <w:tcW w:w="1191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2017CXKC01</w:t>
            </w:r>
          </w:p>
        </w:tc>
        <w:tc>
          <w:tcPr>
            <w:tcW w:w="2683" w:type="dxa"/>
            <w:vAlign w:val="center"/>
          </w:tcPr>
          <w:p w:rsidR="00216A5F" w:rsidRDefault="00216A5F" w:rsidP="006175A3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创业金融</w:t>
            </w:r>
          </w:p>
        </w:tc>
        <w:tc>
          <w:tcPr>
            <w:tcW w:w="850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齐瑞福</w:t>
            </w:r>
            <w:proofErr w:type="gramEnd"/>
          </w:p>
        </w:tc>
        <w:tc>
          <w:tcPr>
            <w:tcW w:w="1216" w:type="dxa"/>
            <w:vMerge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通过</w:t>
            </w:r>
          </w:p>
        </w:tc>
      </w:tr>
      <w:tr w:rsidR="00216A5F" w:rsidTr="00216A5F">
        <w:trPr>
          <w:trHeight w:val="567"/>
          <w:jc w:val="center"/>
        </w:trPr>
        <w:tc>
          <w:tcPr>
            <w:tcW w:w="581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6</w:t>
            </w:r>
          </w:p>
        </w:tc>
        <w:tc>
          <w:tcPr>
            <w:tcW w:w="1200" w:type="dxa"/>
            <w:vAlign w:val="center"/>
          </w:tcPr>
          <w:p w:rsidR="00216A5F" w:rsidRDefault="00216A5F" w:rsidP="006175A3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应用型人才培养课程</w:t>
            </w:r>
          </w:p>
        </w:tc>
        <w:tc>
          <w:tcPr>
            <w:tcW w:w="1191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2017CXKC02</w:t>
            </w:r>
          </w:p>
        </w:tc>
        <w:tc>
          <w:tcPr>
            <w:tcW w:w="2683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基础会计</w:t>
            </w:r>
          </w:p>
        </w:tc>
        <w:tc>
          <w:tcPr>
            <w:tcW w:w="850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文佑云</w:t>
            </w:r>
            <w:proofErr w:type="gramEnd"/>
          </w:p>
        </w:tc>
        <w:tc>
          <w:tcPr>
            <w:tcW w:w="1216" w:type="dxa"/>
            <w:vMerge w:val="restart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管理学院</w:t>
            </w:r>
          </w:p>
        </w:tc>
        <w:tc>
          <w:tcPr>
            <w:tcW w:w="1120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通过</w:t>
            </w:r>
          </w:p>
        </w:tc>
      </w:tr>
      <w:tr w:rsidR="00216A5F" w:rsidTr="00216A5F">
        <w:trPr>
          <w:trHeight w:val="567"/>
          <w:jc w:val="center"/>
        </w:trPr>
        <w:tc>
          <w:tcPr>
            <w:tcW w:w="581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</w:p>
        </w:tc>
        <w:tc>
          <w:tcPr>
            <w:tcW w:w="1200" w:type="dxa"/>
            <w:vAlign w:val="center"/>
          </w:tcPr>
          <w:p w:rsidR="00216A5F" w:rsidRDefault="00216A5F" w:rsidP="006175A3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大学生实践教学基地</w:t>
            </w:r>
          </w:p>
        </w:tc>
        <w:tc>
          <w:tcPr>
            <w:tcW w:w="1191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2017JD01</w:t>
            </w:r>
          </w:p>
        </w:tc>
        <w:tc>
          <w:tcPr>
            <w:tcW w:w="2683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广东外语外贸大学南国商学院——T三有机茶大学生校外实践教学基地</w:t>
            </w:r>
          </w:p>
        </w:tc>
        <w:tc>
          <w:tcPr>
            <w:tcW w:w="850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吴新玲</w:t>
            </w:r>
          </w:p>
        </w:tc>
        <w:tc>
          <w:tcPr>
            <w:tcW w:w="1216" w:type="dxa"/>
            <w:vMerge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通过</w:t>
            </w:r>
          </w:p>
        </w:tc>
      </w:tr>
      <w:tr w:rsidR="00216A5F" w:rsidTr="00216A5F">
        <w:trPr>
          <w:trHeight w:val="367"/>
          <w:jc w:val="center"/>
        </w:trPr>
        <w:tc>
          <w:tcPr>
            <w:tcW w:w="581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8</w:t>
            </w:r>
          </w:p>
        </w:tc>
        <w:tc>
          <w:tcPr>
            <w:tcW w:w="1200" w:type="dxa"/>
            <w:vAlign w:val="center"/>
          </w:tcPr>
          <w:p w:rsidR="00216A5F" w:rsidRDefault="00216A5F" w:rsidP="006175A3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实验教学示范中心</w:t>
            </w:r>
          </w:p>
        </w:tc>
        <w:tc>
          <w:tcPr>
            <w:tcW w:w="1191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2017SYJX01</w:t>
            </w:r>
          </w:p>
        </w:tc>
        <w:tc>
          <w:tcPr>
            <w:tcW w:w="2683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全英/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双语酒店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信息管理实验教学示范中心</w:t>
            </w:r>
          </w:p>
        </w:tc>
        <w:tc>
          <w:tcPr>
            <w:tcW w:w="850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刘梦华</w:t>
            </w:r>
          </w:p>
        </w:tc>
        <w:tc>
          <w:tcPr>
            <w:tcW w:w="1216" w:type="dxa"/>
            <w:vMerge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通过</w:t>
            </w:r>
          </w:p>
        </w:tc>
      </w:tr>
      <w:tr w:rsidR="00216A5F" w:rsidTr="00216A5F">
        <w:trPr>
          <w:trHeight w:val="791"/>
          <w:jc w:val="center"/>
        </w:trPr>
        <w:tc>
          <w:tcPr>
            <w:tcW w:w="581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9</w:t>
            </w:r>
          </w:p>
        </w:tc>
        <w:tc>
          <w:tcPr>
            <w:tcW w:w="1200" w:type="dxa"/>
            <w:vAlign w:val="center"/>
          </w:tcPr>
          <w:p w:rsidR="00216A5F" w:rsidRDefault="00216A5F" w:rsidP="006175A3">
            <w:pPr>
              <w:widowControl/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全英（双语）教学示范课程</w:t>
            </w:r>
          </w:p>
        </w:tc>
        <w:tc>
          <w:tcPr>
            <w:tcW w:w="1191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2017SYKC01</w:t>
            </w:r>
          </w:p>
        </w:tc>
        <w:tc>
          <w:tcPr>
            <w:tcW w:w="2683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财务会计</w:t>
            </w:r>
          </w:p>
        </w:tc>
        <w:tc>
          <w:tcPr>
            <w:tcW w:w="850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黄如珊</w:t>
            </w:r>
          </w:p>
        </w:tc>
        <w:tc>
          <w:tcPr>
            <w:tcW w:w="1216" w:type="dxa"/>
            <w:vMerge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暂缓通过</w:t>
            </w:r>
          </w:p>
        </w:tc>
      </w:tr>
      <w:tr w:rsidR="00216A5F" w:rsidTr="00216A5F">
        <w:trPr>
          <w:trHeight w:val="510"/>
          <w:jc w:val="center"/>
        </w:trPr>
        <w:tc>
          <w:tcPr>
            <w:tcW w:w="581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10</w:t>
            </w:r>
          </w:p>
        </w:tc>
        <w:tc>
          <w:tcPr>
            <w:tcW w:w="1200" w:type="dxa"/>
            <w:vAlign w:val="center"/>
          </w:tcPr>
          <w:p w:rsidR="00216A5F" w:rsidRDefault="00216A5F" w:rsidP="006175A3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大学生实践教学基地</w:t>
            </w:r>
          </w:p>
        </w:tc>
        <w:tc>
          <w:tcPr>
            <w:tcW w:w="1191" w:type="dxa"/>
            <w:vAlign w:val="center"/>
          </w:tcPr>
          <w:p w:rsidR="00216A5F" w:rsidRDefault="00216A5F" w:rsidP="006175A3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2016JD01</w:t>
            </w:r>
          </w:p>
        </w:tc>
        <w:tc>
          <w:tcPr>
            <w:tcW w:w="2683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广东外语外贸大学南国商学院--杭州海龟科技有限公司实践教学基地</w:t>
            </w:r>
          </w:p>
        </w:tc>
        <w:tc>
          <w:tcPr>
            <w:tcW w:w="850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刘东</w:t>
            </w:r>
          </w:p>
        </w:tc>
        <w:tc>
          <w:tcPr>
            <w:tcW w:w="1216" w:type="dxa"/>
            <w:vMerge w:val="restart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信息科学技术学院</w:t>
            </w:r>
          </w:p>
        </w:tc>
        <w:tc>
          <w:tcPr>
            <w:tcW w:w="1120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暂缓通过</w:t>
            </w:r>
          </w:p>
        </w:tc>
      </w:tr>
      <w:tr w:rsidR="00216A5F" w:rsidTr="00216A5F">
        <w:trPr>
          <w:trHeight w:val="510"/>
          <w:jc w:val="center"/>
        </w:trPr>
        <w:tc>
          <w:tcPr>
            <w:tcW w:w="581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11</w:t>
            </w:r>
          </w:p>
        </w:tc>
        <w:tc>
          <w:tcPr>
            <w:tcW w:w="1200" w:type="dxa"/>
            <w:vAlign w:val="center"/>
          </w:tcPr>
          <w:p w:rsidR="00216A5F" w:rsidRDefault="00216A5F" w:rsidP="006175A3">
            <w:pPr>
              <w:widowControl/>
              <w:jc w:val="center"/>
              <w:rPr>
                <w:rFonts w:ascii="宋体" w:hAnsi="宋体" w:cs="宋体" w:hint="eastAsia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人才培养模式创新实验区</w:t>
            </w:r>
          </w:p>
        </w:tc>
        <w:tc>
          <w:tcPr>
            <w:tcW w:w="1191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2017RC01</w:t>
            </w:r>
          </w:p>
        </w:tc>
        <w:tc>
          <w:tcPr>
            <w:tcW w:w="2683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软件工程专业应用型人才培养模式创新实验区</w:t>
            </w:r>
          </w:p>
        </w:tc>
        <w:tc>
          <w:tcPr>
            <w:tcW w:w="850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李俊山</w:t>
            </w:r>
          </w:p>
        </w:tc>
        <w:tc>
          <w:tcPr>
            <w:tcW w:w="1216" w:type="dxa"/>
            <w:vMerge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通过</w:t>
            </w:r>
          </w:p>
        </w:tc>
      </w:tr>
      <w:tr w:rsidR="00216A5F" w:rsidTr="00216A5F">
        <w:trPr>
          <w:trHeight w:val="510"/>
          <w:jc w:val="center"/>
        </w:trPr>
        <w:tc>
          <w:tcPr>
            <w:tcW w:w="581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12</w:t>
            </w:r>
          </w:p>
        </w:tc>
        <w:tc>
          <w:tcPr>
            <w:tcW w:w="1200" w:type="dxa"/>
            <w:vAlign w:val="center"/>
          </w:tcPr>
          <w:p w:rsidR="00216A5F" w:rsidRDefault="00216A5F" w:rsidP="006175A3">
            <w:pPr>
              <w:spacing w:line="0" w:lineRule="atLeast"/>
              <w:jc w:val="center"/>
              <w:rPr>
                <w:rFonts w:ascii="宋体" w:hAnsi="宋体" w:cs="宋体" w:hint="eastAsia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教改项目</w:t>
            </w:r>
            <w:r>
              <w:rPr>
                <w:rFonts w:ascii="宋体" w:hAnsi="宋体" w:cs="宋体" w:hint="eastAsia"/>
                <w:sz w:val="18"/>
                <w:szCs w:val="18"/>
              </w:rPr>
              <w:br/>
              <w:t>（一般类）</w:t>
            </w:r>
          </w:p>
        </w:tc>
        <w:tc>
          <w:tcPr>
            <w:tcW w:w="1191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2017JG07</w:t>
            </w:r>
          </w:p>
        </w:tc>
        <w:tc>
          <w:tcPr>
            <w:tcW w:w="2683" w:type="dxa"/>
            <w:vAlign w:val="center"/>
          </w:tcPr>
          <w:p w:rsidR="00216A5F" w:rsidRDefault="00216A5F" w:rsidP="006175A3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基于知识共享的大学生英语自主学习模式的分析及实现机理研究</w:t>
            </w:r>
          </w:p>
        </w:tc>
        <w:tc>
          <w:tcPr>
            <w:tcW w:w="850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米滢、许秀芬</w:t>
            </w:r>
          </w:p>
        </w:tc>
        <w:tc>
          <w:tcPr>
            <w:tcW w:w="1216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大学英语教学部</w:t>
            </w:r>
          </w:p>
        </w:tc>
        <w:tc>
          <w:tcPr>
            <w:tcW w:w="1120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通过</w:t>
            </w:r>
          </w:p>
        </w:tc>
      </w:tr>
      <w:tr w:rsidR="00216A5F" w:rsidTr="00216A5F">
        <w:trPr>
          <w:trHeight w:val="510"/>
          <w:jc w:val="center"/>
        </w:trPr>
        <w:tc>
          <w:tcPr>
            <w:tcW w:w="581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13</w:t>
            </w:r>
          </w:p>
        </w:tc>
        <w:tc>
          <w:tcPr>
            <w:tcW w:w="1200" w:type="dxa"/>
            <w:vAlign w:val="center"/>
          </w:tcPr>
          <w:p w:rsidR="00216A5F" w:rsidRDefault="00216A5F" w:rsidP="006175A3">
            <w:pPr>
              <w:spacing w:line="0" w:lineRule="atLeast"/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教改项目</w:t>
            </w:r>
            <w:r>
              <w:rPr>
                <w:rFonts w:ascii="宋体" w:hAnsi="宋体" w:cs="宋体" w:hint="eastAsia"/>
                <w:sz w:val="18"/>
                <w:szCs w:val="18"/>
              </w:rPr>
              <w:br/>
              <w:t>（一般类）</w:t>
            </w:r>
          </w:p>
        </w:tc>
        <w:tc>
          <w:tcPr>
            <w:tcW w:w="1191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2016JG22</w:t>
            </w:r>
          </w:p>
        </w:tc>
        <w:tc>
          <w:tcPr>
            <w:tcW w:w="2683" w:type="dxa"/>
            <w:vAlign w:val="center"/>
          </w:tcPr>
          <w:p w:rsidR="00216A5F" w:rsidRDefault="00216A5F" w:rsidP="006175A3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提升“形势与政策”课程教学效果的方法和路径研究</w:t>
            </w:r>
          </w:p>
        </w:tc>
        <w:tc>
          <w:tcPr>
            <w:tcW w:w="850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李大毅</w:t>
            </w:r>
            <w:proofErr w:type="gramEnd"/>
          </w:p>
        </w:tc>
        <w:tc>
          <w:tcPr>
            <w:tcW w:w="1216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思想政治理论课教学部</w:t>
            </w:r>
          </w:p>
        </w:tc>
        <w:tc>
          <w:tcPr>
            <w:tcW w:w="1120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通过</w:t>
            </w:r>
          </w:p>
        </w:tc>
      </w:tr>
      <w:tr w:rsidR="00216A5F" w:rsidTr="00216A5F">
        <w:trPr>
          <w:trHeight w:val="510"/>
          <w:jc w:val="center"/>
        </w:trPr>
        <w:tc>
          <w:tcPr>
            <w:tcW w:w="581" w:type="dxa"/>
            <w:vAlign w:val="center"/>
          </w:tcPr>
          <w:p w:rsidR="00216A5F" w:rsidRDefault="00216A5F" w:rsidP="006175A3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14</w:t>
            </w:r>
          </w:p>
        </w:tc>
        <w:tc>
          <w:tcPr>
            <w:tcW w:w="1200" w:type="dxa"/>
            <w:vAlign w:val="center"/>
          </w:tcPr>
          <w:p w:rsidR="00216A5F" w:rsidRDefault="00216A5F" w:rsidP="006175A3">
            <w:pPr>
              <w:widowControl/>
              <w:spacing w:line="220" w:lineRule="exact"/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大学生实践教学基地</w:t>
            </w:r>
          </w:p>
        </w:tc>
        <w:tc>
          <w:tcPr>
            <w:tcW w:w="1191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2017JD04</w:t>
            </w:r>
          </w:p>
        </w:tc>
        <w:tc>
          <w:tcPr>
            <w:tcW w:w="2683" w:type="dxa"/>
            <w:vAlign w:val="center"/>
          </w:tcPr>
          <w:p w:rsidR="00216A5F" w:rsidRDefault="00216A5F" w:rsidP="006175A3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广东外语外贸大学南国商学院－广州证行互联网金融信息服务有限公司实践教学基地</w:t>
            </w:r>
          </w:p>
        </w:tc>
        <w:tc>
          <w:tcPr>
            <w:tcW w:w="850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杨励</w:t>
            </w:r>
          </w:p>
        </w:tc>
        <w:tc>
          <w:tcPr>
            <w:tcW w:w="1216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招生与就业指导处</w:t>
            </w:r>
          </w:p>
        </w:tc>
        <w:tc>
          <w:tcPr>
            <w:tcW w:w="1120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通过</w:t>
            </w:r>
          </w:p>
        </w:tc>
      </w:tr>
      <w:tr w:rsidR="00216A5F" w:rsidTr="00216A5F">
        <w:trPr>
          <w:trHeight w:val="837"/>
          <w:jc w:val="center"/>
        </w:trPr>
        <w:tc>
          <w:tcPr>
            <w:tcW w:w="581" w:type="dxa"/>
            <w:vAlign w:val="center"/>
          </w:tcPr>
          <w:p w:rsidR="00216A5F" w:rsidRDefault="00216A5F" w:rsidP="006175A3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15</w:t>
            </w:r>
          </w:p>
        </w:tc>
        <w:tc>
          <w:tcPr>
            <w:tcW w:w="1200" w:type="dxa"/>
            <w:vAlign w:val="center"/>
          </w:tcPr>
          <w:p w:rsidR="00216A5F" w:rsidRDefault="00216A5F" w:rsidP="006175A3">
            <w:pPr>
              <w:widowControl/>
              <w:spacing w:line="220" w:lineRule="exact"/>
              <w:jc w:val="center"/>
              <w:rPr>
                <w:rFonts w:ascii="宋体" w:hAnsi="宋体" w:cs="宋体" w:hint="eastAsia"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sz w:val="18"/>
                <w:szCs w:val="18"/>
              </w:rPr>
              <w:t>大学生实践教学基地</w:t>
            </w:r>
          </w:p>
        </w:tc>
        <w:tc>
          <w:tcPr>
            <w:tcW w:w="1191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2017JD03</w:t>
            </w:r>
          </w:p>
        </w:tc>
        <w:tc>
          <w:tcPr>
            <w:tcW w:w="2683" w:type="dxa"/>
            <w:vAlign w:val="center"/>
          </w:tcPr>
          <w:p w:rsidR="00216A5F" w:rsidRDefault="00216A5F" w:rsidP="006175A3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广东外语外贸大学南国商学院—中国国际中小企业博览会大学生校外实践教学基地</w:t>
            </w:r>
          </w:p>
        </w:tc>
        <w:tc>
          <w:tcPr>
            <w:tcW w:w="850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王心洁</w:t>
            </w:r>
            <w:proofErr w:type="gramEnd"/>
          </w:p>
        </w:tc>
        <w:tc>
          <w:tcPr>
            <w:tcW w:w="1216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教务处</w:t>
            </w:r>
          </w:p>
        </w:tc>
        <w:tc>
          <w:tcPr>
            <w:tcW w:w="1120" w:type="dxa"/>
            <w:vAlign w:val="center"/>
          </w:tcPr>
          <w:p w:rsidR="00216A5F" w:rsidRDefault="00216A5F" w:rsidP="006175A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通过</w:t>
            </w:r>
          </w:p>
        </w:tc>
      </w:tr>
    </w:tbl>
    <w:p w:rsidR="00182F6F" w:rsidRPr="00216A5F" w:rsidRDefault="00182F6F"/>
    <w:sectPr w:rsidR="00182F6F" w:rsidRPr="00216A5F" w:rsidSect="00182F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16A5F"/>
    <w:rsid w:val="00182F6F"/>
    <w:rsid w:val="00216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5F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Company>Sky123.Org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2018-11-23T01:58:00Z</dcterms:created>
  <dcterms:modified xsi:type="dcterms:W3CDTF">2018-11-23T01:59:00Z</dcterms:modified>
</cp:coreProperties>
</file>