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6D15" w:rsidRPr="00D20935" w:rsidRDefault="00F22E82">
      <w:pPr>
        <w:pStyle w:val="1"/>
        <w:rPr>
          <w:rFonts w:ascii="Microsoft YaHei UI" w:eastAsia="Microsoft YaHei UI" w:hAnsi="Microsoft YaHei UI"/>
        </w:rPr>
      </w:pPr>
      <w:r w:rsidRPr="00D20935">
        <w:rPr>
          <w:rFonts w:ascii="Microsoft YaHei UI" w:eastAsia="Microsoft YaHei UI" w:hAnsi="Microsoft YaHei UI" w:hint="eastAsia"/>
          <w:noProof/>
          <w:lang w:eastAsia="en-US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page">
              <wp:posOffset>5366945</wp:posOffset>
            </wp:positionH>
            <wp:positionV relativeFrom="page">
              <wp:posOffset>2531745</wp:posOffset>
            </wp:positionV>
            <wp:extent cx="1909445" cy="1125855"/>
            <wp:effectExtent l="215900" t="279400" r="211455" b="283845"/>
            <wp:wrapNone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42-17037486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 rot="612517" flipH="1">
                      <a:off x="0" y="0"/>
                      <a:ext cx="1909445" cy="1125855"/>
                    </a:xfrm>
                    <a:prstGeom prst="rect">
                      <a:avLst/>
                    </a:prstGeom>
                    <a:ln w="38100" cap="flat" cmpd="sng" algn="ctr">
                      <a:solidFill>
                        <a:sysClr val="window" lastClr="FFFFFF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0935">
        <w:rPr>
          <w:rFonts w:ascii="Microsoft YaHei UI" w:eastAsia="Microsoft YaHei UI" w:hAnsi="Microsoft YaHei UI" w:hint="eastAsia"/>
          <w:noProof/>
          <w:lang w:eastAsia="en-US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page">
              <wp:posOffset>3914065</wp:posOffset>
            </wp:positionH>
            <wp:positionV relativeFrom="page">
              <wp:posOffset>2520315</wp:posOffset>
            </wp:positionV>
            <wp:extent cx="2099310" cy="1171575"/>
            <wp:effectExtent l="127000" t="114300" r="123190" b="111125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42-24049212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99310" cy="1171575"/>
                    </a:xfrm>
                    <a:prstGeom prst="rect">
                      <a:avLst/>
                    </a:prstGeom>
                    <a:ln w="38100">
                      <a:solidFill>
                        <a:schemeClr val="bg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0935">
        <w:rPr>
          <w:rFonts w:ascii="Microsoft YaHei UI" w:eastAsia="Microsoft YaHei UI" w:hAnsi="Microsoft YaHei UI" w:hint="eastAsia"/>
          <w:noProof/>
          <w:lang w:eastAsia="en-US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page">
              <wp:posOffset>2007160</wp:posOffset>
            </wp:positionH>
            <wp:positionV relativeFrom="page">
              <wp:posOffset>2528570</wp:posOffset>
            </wp:positionV>
            <wp:extent cx="2006600" cy="1155700"/>
            <wp:effectExtent l="215900" t="292100" r="215900" b="29210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42-18239020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628893">
                      <a:off x="0" y="0"/>
                      <a:ext cx="2006600" cy="1155700"/>
                    </a:xfrm>
                    <a:prstGeom prst="rect">
                      <a:avLst/>
                    </a:prstGeom>
                    <a:ln w="38100">
                      <a:solidFill>
                        <a:schemeClr val="bg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0935">
        <w:rPr>
          <w:rFonts w:ascii="Microsoft YaHei UI" w:eastAsia="Microsoft YaHei UI" w:hAnsi="Microsoft YaHei UI" w:hint="eastAsia"/>
          <w:noProof/>
          <w:lang w:eastAsia="en-US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page">
              <wp:posOffset>236145</wp:posOffset>
            </wp:positionH>
            <wp:positionV relativeFrom="page">
              <wp:posOffset>2491105</wp:posOffset>
            </wp:positionV>
            <wp:extent cx="2124710" cy="1207135"/>
            <wp:effectExtent l="190500" t="228600" r="173990" b="227965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42-24049549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 rot="21253759">
                      <a:off x="0" y="0"/>
                      <a:ext cx="2124710" cy="1207135"/>
                    </a:xfrm>
                    <a:prstGeom prst="rect">
                      <a:avLst/>
                    </a:prstGeom>
                    <a:ln w="38100" cap="flat" cmpd="sng" algn="ctr">
                      <a:solidFill>
                        <a:sysClr val="window" lastClr="FFFFFF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6EFC" w:rsidRPr="00D20935">
        <w:rPr>
          <w:rFonts w:ascii="Microsoft YaHei UI" w:eastAsia="Microsoft YaHei UI" w:hAnsi="Microsoft YaHei UI" w:hint="eastAsia"/>
          <w:noProof/>
          <w:lang w:eastAsia="en-US"/>
        </w:rPr>
        <mc:AlternateContent>
          <mc:Choice Requires="wps">
            <w:drawing>
              <wp:anchor distT="457200" distB="457200" distL="114300" distR="114300" simplePos="0" relativeHeight="251659264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6858000" cy="2286000"/>
                <wp:effectExtent l="0" t="0" r="0" b="0"/>
                <wp:wrapTopAndBottom/>
                <wp:docPr id="1" name="长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2286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/>
                            </a:gs>
                            <a:gs pos="100000">
                              <a:schemeClr val="accent2"/>
                            </a:gs>
                          </a:gsLst>
                          <a:lin ang="5400000" scaled="0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36D15" w:rsidRPr="00B90BCE" w:rsidRDefault="00071CF9" w:rsidP="000C1C41">
                            <w:pPr>
                              <w:pStyle w:val="a7"/>
                              <w:spacing w:line="168" w:lineRule="auto"/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sz w:val="48"/>
                                <w:szCs w:val="44"/>
                              </w:rPr>
                            </w:pPr>
                            <w:r w:rsidRPr="00B90BCE">
                              <w:rPr>
                                <w:rFonts w:hint="eastAsia"/>
                                <w:b/>
                                <w:bCs/>
                                <w:sz w:val="48"/>
                                <w:szCs w:val="44"/>
                              </w:rPr>
                              <w:t>以</w:t>
                            </w:r>
                            <w:r w:rsidRPr="00B90BCE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48"/>
                                <w:szCs w:val="44"/>
                              </w:rPr>
                              <w:t>问题意识为核心的课程思政教学探索</w:t>
                            </w:r>
                          </w:p>
                          <w:p w:rsidR="00071CF9" w:rsidRPr="00B90BCE" w:rsidRDefault="00071CF9" w:rsidP="00071CF9">
                            <w:pPr>
                              <w:pStyle w:val="a8"/>
                              <w:ind w:right="140"/>
                              <w:jc w:val="right"/>
                              <w:rPr>
                                <w:b/>
                                <w:bCs/>
                                <w:sz w:val="40"/>
                                <w:szCs w:val="48"/>
                              </w:rPr>
                            </w:pPr>
                            <w:r w:rsidRPr="00B90BCE">
                              <w:rPr>
                                <w:rFonts w:hint="eastAsia"/>
                                <w:b/>
                                <w:bCs/>
                                <w:sz w:val="40"/>
                                <w:szCs w:val="48"/>
                              </w:rPr>
                              <w:t>——以《中国社会</w:t>
                            </w:r>
                            <w:r w:rsidRPr="00B90BCE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40"/>
                                <w:szCs w:val="48"/>
                              </w:rPr>
                              <w:t>热点问题解析</w:t>
                            </w:r>
                            <w:r w:rsidRPr="00B90BCE">
                              <w:rPr>
                                <w:rFonts w:hint="eastAsia"/>
                                <w:b/>
                                <w:bCs/>
                                <w:sz w:val="40"/>
                                <w:szCs w:val="48"/>
                              </w:rPr>
                              <w:t>》教学</w:t>
                            </w:r>
                            <w:r w:rsidRPr="00B90BCE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40"/>
                                <w:szCs w:val="48"/>
                              </w:rPr>
                              <w:t>为例</w:t>
                            </w:r>
                          </w:p>
                          <w:p w:rsidR="00236D15" w:rsidRPr="00EE2033" w:rsidRDefault="00EE2033">
                            <w:pPr>
                              <w:pStyle w:val="a8"/>
                              <w:rPr>
                                <w:rFonts w:ascii="楷体" w:eastAsia="楷体" w:hAnsi="楷体"/>
                                <w:sz w:val="32"/>
                                <w:szCs w:val="40"/>
                              </w:rPr>
                            </w:pPr>
                            <w:r w:rsidRPr="00030B08">
                              <w:rPr>
                                <w:rFonts w:ascii="楷体" w:eastAsia="楷体" w:hAnsi="楷体" w:hint="eastAsia"/>
                                <w:b/>
                                <w:bCs/>
                                <w:sz w:val="32"/>
                                <w:szCs w:val="40"/>
                              </w:rPr>
                              <w:t>思想政治理论课教学部</w:t>
                            </w:r>
                            <w:r w:rsidRPr="00EE2033">
                              <w:rPr>
                                <w:rFonts w:ascii="楷体" w:eastAsia="楷体" w:hAnsi="楷体" w:hint="eastAsia"/>
                                <w:sz w:val="32"/>
                                <w:szCs w:val="40"/>
                              </w:rPr>
                              <w:t xml:space="preserve"> </w:t>
                            </w:r>
                            <w:r w:rsidRPr="00EE2033">
                              <w:rPr>
                                <w:rFonts w:ascii="楷体" w:eastAsia="楷体" w:hAnsi="楷体"/>
                                <w:sz w:val="32"/>
                                <w:szCs w:val="40"/>
                              </w:rPr>
                              <w:t xml:space="preserve">  </w:t>
                            </w:r>
                            <w:r w:rsidR="00071CF9" w:rsidRPr="00030B08">
                              <w:rPr>
                                <w:rFonts w:ascii="楷体" w:eastAsia="楷体" w:hAnsi="楷体" w:hint="eastAsia"/>
                                <w:b/>
                                <w:bCs/>
                                <w:sz w:val="32"/>
                                <w:szCs w:val="40"/>
                              </w:rPr>
                              <w:t>高</w:t>
                            </w:r>
                            <w:r w:rsidRPr="00030B08">
                              <w:rPr>
                                <w:rFonts w:ascii="楷体" w:eastAsia="楷体" w:hAnsi="楷体" w:hint="eastAsia"/>
                                <w:b/>
                                <w:bCs/>
                                <w:sz w:val="32"/>
                                <w:szCs w:val="40"/>
                              </w:rPr>
                              <w:t xml:space="preserve"> </w:t>
                            </w:r>
                            <w:r w:rsidR="00071CF9" w:rsidRPr="00030B08">
                              <w:rPr>
                                <w:rFonts w:ascii="楷体" w:eastAsia="楷体" w:hAnsi="楷体" w:hint="eastAsia"/>
                                <w:b/>
                                <w:bCs/>
                                <w:sz w:val="32"/>
                                <w:szCs w:val="40"/>
                              </w:rPr>
                              <w:t>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长方形 1" o:spid="_x0000_s1026" style="position:absolute;margin-left:0;margin-top:0;width:540pt;height:180pt;z-index:-251657216;visibility:visible;mso-wrap-style:square;mso-width-percent:0;mso-height-percent:0;mso-wrap-distance-left:9pt;mso-wrap-distance-top:36pt;mso-wrap-distance-right:9pt;mso-wrap-distance-bottom:36pt;mso-position-horizontal:center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" fillcolor="#ca3827 [3204]" stroked="f" strokeweight="2pt">
                <v:fill color2="#f89938 [3205]" rotate="t" focus="100%" type="gradient">
                  <o:fill v:ext="view" type="gradientUnscaled"/>
                </v:fill>
                <v:textbox>
                  <w:txbxContent>
                    <w:p w:rsidR="00236D15" w:rsidRPr="00B90BCE" w:rsidRDefault="00071CF9" w:rsidP="000C1C41">
                      <w:pPr>
                        <w:pStyle w:val="a7"/>
                        <w:spacing w:line="168" w:lineRule="auto"/>
                        <w:rPr>
                          <w:rFonts w:ascii="微软雅黑" w:eastAsia="微软雅黑" w:hAnsi="微软雅黑" w:cs="微软雅黑"/>
                          <w:b/>
                          <w:bCs/>
                          <w:sz w:val="48"/>
                          <w:szCs w:val="44"/>
                        </w:rPr>
                      </w:pPr>
                      <w:r w:rsidRPr="00B90BCE">
                        <w:rPr>
                          <w:rFonts w:hint="eastAsia"/>
                          <w:b/>
                          <w:bCs/>
                          <w:sz w:val="48"/>
                          <w:szCs w:val="44"/>
                        </w:rPr>
                        <w:t>以</w:t>
                      </w:r>
                      <w:r w:rsidRPr="00B90BCE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48"/>
                          <w:szCs w:val="44"/>
                        </w:rPr>
                        <w:t>问题意识为核心的课程思政教学探索</w:t>
                      </w:r>
                    </w:p>
                    <w:p w:rsidR="00071CF9" w:rsidRPr="00B90BCE" w:rsidRDefault="00071CF9" w:rsidP="00071CF9">
                      <w:pPr>
                        <w:pStyle w:val="a8"/>
                        <w:ind w:right="140"/>
                        <w:jc w:val="right"/>
                        <w:rPr>
                          <w:rFonts w:hint="eastAsia"/>
                          <w:b/>
                          <w:bCs/>
                          <w:sz w:val="40"/>
                          <w:szCs w:val="48"/>
                        </w:rPr>
                      </w:pPr>
                      <w:r w:rsidRPr="00B90BCE">
                        <w:rPr>
                          <w:rFonts w:hint="eastAsia"/>
                          <w:b/>
                          <w:bCs/>
                          <w:sz w:val="40"/>
                          <w:szCs w:val="48"/>
                        </w:rPr>
                        <w:t>——以《中国社会</w:t>
                      </w:r>
                      <w:r w:rsidRPr="00B90BCE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40"/>
                          <w:szCs w:val="48"/>
                        </w:rPr>
                        <w:t>热点问题解析</w:t>
                      </w:r>
                      <w:r w:rsidRPr="00B90BCE">
                        <w:rPr>
                          <w:rFonts w:hint="eastAsia"/>
                          <w:b/>
                          <w:bCs/>
                          <w:sz w:val="40"/>
                          <w:szCs w:val="48"/>
                        </w:rPr>
                        <w:t>》教学</w:t>
                      </w:r>
                      <w:r w:rsidRPr="00B90BCE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40"/>
                          <w:szCs w:val="48"/>
                        </w:rPr>
                        <w:t>为例</w:t>
                      </w:r>
                    </w:p>
                    <w:p w:rsidR="00236D15" w:rsidRPr="00EE2033" w:rsidRDefault="00EE2033">
                      <w:pPr>
                        <w:pStyle w:val="a8"/>
                        <w:rPr>
                          <w:rFonts w:ascii="楷体" w:eastAsia="楷体" w:hAnsi="楷体"/>
                          <w:sz w:val="32"/>
                          <w:szCs w:val="40"/>
                        </w:rPr>
                      </w:pPr>
                      <w:r w:rsidRPr="00030B08">
                        <w:rPr>
                          <w:rFonts w:ascii="楷体" w:eastAsia="楷体" w:hAnsi="楷体" w:hint="eastAsia"/>
                          <w:b/>
                          <w:bCs/>
                          <w:sz w:val="32"/>
                          <w:szCs w:val="40"/>
                        </w:rPr>
                        <w:t>思想政治理论课教学部</w:t>
                      </w:r>
                      <w:r w:rsidRPr="00EE2033">
                        <w:rPr>
                          <w:rFonts w:ascii="楷体" w:eastAsia="楷体" w:hAnsi="楷体" w:hint="eastAsia"/>
                          <w:sz w:val="32"/>
                          <w:szCs w:val="40"/>
                        </w:rPr>
                        <w:t xml:space="preserve"> </w:t>
                      </w:r>
                      <w:r w:rsidRPr="00EE2033">
                        <w:rPr>
                          <w:rFonts w:ascii="楷体" w:eastAsia="楷体" w:hAnsi="楷体"/>
                          <w:sz w:val="32"/>
                          <w:szCs w:val="40"/>
                        </w:rPr>
                        <w:t xml:space="preserve">  </w:t>
                      </w:r>
                      <w:r w:rsidR="00071CF9" w:rsidRPr="00030B08">
                        <w:rPr>
                          <w:rFonts w:ascii="楷体" w:eastAsia="楷体" w:hAnsi="楷体" w:hint="eastAsia"/>
                          <w:b/>
                          <w:bCs/>
                          <w:sz w:val="32"/>
                          <w:szCs w:val="40"/>
                        </w:rPr>
                        <w:t>高</w:t>
                      </w:r>
                      <w:r w:rsidRPr="00030B08">
                        <w:rPr>
                          <w:rFonts w:ascii="楷体" w:eastAsia="楷体" w:hAnsi="楷体" w:hint="eastAsia"/>
                          <w:b/>
                          <w:bCs/>
                          <w:sz w:val="32"/>
                          <w:szCs w:val="40"/>
                        </w:rPr>
                        <w:t xml:space="preserve"> </w:t>
                      </w:r>
                      <w:r w:rsidR="00071CF9" w:rsidRPr="00030B08">
                        <w:rPr>
                          <w:rFonts w:ascii="楷体" w:eastAsia="楷体" w:hAnsi="楷体" w:hint="eastAsia"/>
                          <w:b/>
                          <w:bCs/>
                          <w:sz w:val="32"/>
                          <w:szCs w:val="40"/>
                        </w:rPr>
                        <w:t>攀</w:t>
                      </w:r>
                    </w:p>
                  </w:txbxContent>
                </v:textbox>
                <w10:wrap type="topAndBottom" anchorx="margin" anchory="margin"/>
              </v:rect>
            </w:pict>
          </mc:Fallback>
        </mc:AlternateContent>
      </w:r>
      <w:r w:rsidR="00D06EFC" w:rsidRPr="00D20935">
        <w:rPr>
          <w:rFonts w:ascii="Microsoft YaHei UI" w:eastAsia="Microsoft YaHei UI" w:hAnsi="Microsoft YaHei UI" w:hint="eastAsia"/>
          <w:noProof/>
          <w:lang w:val="zh-CN" w:bidi="zh-CN"/>
        </w:rPr>
        <w:t xml:space="preserve"> 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8"/>
        <w:gridCol w:w="579"/>
        <w:gridCol w:w="4640"/>
      </w:tblGrid>
      <w:tr w:rsidR="00236D15" w:rsidRPr="00D20935">
        <w:trPr>
          <w:jc w:val="center"/>
        </w:trPr>
        <w:tc>
          <w:tcPr>
            <w:tcW w:w="2323" w:type="pct"/>
          </w:tcPr>
          <w:p w:rsidR="000C3C76" w:rsidRPr="00CE684B" w:rsidRDefault="000C3C76" w:rsidP="000C3C76">
            <w:pPr>
              <w:spacing w:line="276" w:lineRule="auto"/>
              <w:ind w:firstLineChars="100" w:firstLine="280"/>
              <w:jc w:val="both"/>
              <w:rPr>
                <w:rFonts w:ascii="Microsoft YaHei UI" w:eastAsia="Microsoft YaHei UI" w:hAnsi="Microsoft YaHei UI"/>
                <w:color w:val="E85431"/>
                <w:sz w:val="28"/>
                <w:szCs w:val="28"/>
              </w:rPr>
            </w:pPr>
            <w:r w:rsidRPr="00CE684B">
              <w:rPr>
                <w:rFonts w:ascii="Microsoft YaHei UI" w:eastAsia="Microsoft YaHei UI" w:hAnsi="Microsoft YaHei UI" w:hint="eastAsia"/>
                <w:color w:val="E85431"/>
                <w:sz w:val="28"/>
                <w:szCs w:val="28"/>
              </w:rPr>
              <w:t>一、课程简介</w:t>
            </w:r>
          </w:p>
          <w:p w:rsidR="00136345" w:rsidRPr="00C7038B" w:rsidRDefault="00136345" w:rsidP="00A95F6E">
            <w:pPr>
              <w:spacing w:line="520" w:lineRule="exact"/>
              <w:ind w:firstLineChars="100" w:firstLine="240"/>
              <w:jc w:val="both"/>
              <w:rPr>
                <w:rFonts w:ascii="Microsoft YaHei UI" w:eastAsia="Microsoft YaHei UI" w:hAnsi="Microsoft YaHei UI"/>
                <w:sz w:val="24"/>
                <w:szCs w:val="24"/>
              </w:rPr>
            </w:pPr>
            <w:r w:rsidRPr="00C7038B">
              <w:rPr>
                <w:rFonts w:ascii="Microsoft YaHei UI" w:eastAsia="Microsoft YaHei UI" w:hAnsi="Microsoft YaHei UI" w:hint="eastAsia"/>
                <w:sz w:val="24"/>
                <w:szCs w:val="24"/>
              </w:rPr>
              <w:t>《中国社会热点问题解析》为我校公共选修课程，3</w:t>
            </w:r>
            <w:r w:rsidRPr="00C7038B">
              <w:rPr>
                <w:rFonts w:ascii="Microsoft YaHei UI" w:eastAsia="Microsoft YaHei UI" w:hAnsi="Microsoft YaHei UI"/>
                <w:sz w:val="24"/>
                <w:szCs w:val="24"/>
              </w:rPr>
              <w:t>2</w:t>
            </w:r>
            <w:r w:rsidRPr="00C7038B">
              <w:rPr>
                <w:rFonts w:ascii="Microsoft YaHei UI" w:eastAsia="Microsoft YaHei UI" w:hAnsi="Microsoft YaHei UI" w:hint="eastAsia"/>
                <w:sz w:val="24"/>
                <w:szCs w:val="24"/>
              </w:rPr>
              <w:t>学时，2学分。</w:t>
            </w:r>
            <w:r w:rsidRPr="00C7038B">
              <w:rPr>
                <w:rFonts w:ascii="Microsoft YaHei UI" w:eastAsia="Microsoft YaHei UI" w:hAnsi="Microsoft YaHei UI"/>
                <w:sz w:val="24"/>
                <w:szCs w:val="24"/>
              </w:rPr>
              <w:t>本课程面向我校对社会</w:t>
            </w:r>
            <w:r w:rsidRPr="00C7038B">
              <w:rPr>
                <w:rFonts w:ascii="Microsoft YaHei UI" w:eastAsia="Microsoft YaHei UI" w:hAnsi="Microsoft YaHei UI" w:hint="eastAsia"/>
                <w:sz w:val="24"/>
                <w:szCs w:val="24"/>
              </w:rPr>
              <w:t>热点问题</w:t>
            </w:r>
            <w:r w:rsidRPr="00C7038B">
              <w:rPr>
                <w:rFonts w:ascii="Microsoft YaHei UI" w:eastAsia="Microsoft YaHei UI" w:hAnsi="Microsoft YaHei UI"/>
                <w:sz w:val="24"/>
                <w:szCs w:val="24"/>
              </w:rPr>
              <w:t>感兴趣的学生而开设，课程</w:t>
            </w:r>
            <w:r w:rsidRPr="00C7038B">
              <w:rPr>
                <w:rFonts w:ascii="Microsoft YaHei UI" w:eastAsia="Microsoft YaHei UI" w:hAnsi="Microsoft YaHei UI"/>
                <w:b/>
                <w:bCs/>
                <w:sz w:val="24"/>
                <w:szCs w:val="24"/>
              </w:rPr>
              <w:t>突出“</w:t>
            </w:r>
            <w:r w:rsidRPr="00C7038B">
              <w:rPr>
                <w:rFonts w:ascii="Microsoft YaHei UI" w:eastAsia="Microsoft YaHei UI" w:hAnsi="Microsoft YaHei UI" w:hint="eastAsia"/>
                <w:b/>
                <w:bCs/>
                <w:sz w:val="24"/>
                <w:szCs w:val="24"/>
              </w:rPr>
              <w:t>以问题意识为核心</w:t>
            </w:r>
            <w:r w:rsidRPr="00C7038B">
              <w:rPr>
                <w:rFonts w:ascii="Microsoft YaHei UI" w:eastAsia="Microsoft YaHei UI" w:hAnsi="Microsoft YaHei UI"/>
                <w:b/>
                <w:bCs/>
                <w:sz w:val="24"/>
                <w:szCs w:val="24"/>
              </w:rPr>
              <w:t>”</w:t>
            </w:r>
            <w:r w:rsidRPr="00C7038B">
              <w:rPr>
                <w:rFonts w:ascii="Microsoft YaHei UI" w:eastAsia="Microsoft YaHei UI" w:hAnsi="Microsoft YaHei UI"/>
                <w:sz w:val="24"/>
                <w:szCs w:val="24"/>
              </w:rPr>
              <w:t>的设计理念，在课程专题设置与内容选择等各个环节</w:t>
            </w:r>
            <w:r w:rsidRPr="00C7038B">
              <w:rPr>
                <w:rFonts w:ascii="Microsoft YaHei UI" w:eastAsia="Microsoft YaHei UI" w:hAnsi="Microsoft YaHei UI"/>
                <w:b/>
                <w:bCs/>
                <w:sz w:val="24"/>
                <w:szCs w:val="24"/>
              </w:rPr>
              <w:t>强调</w:t>
            </w:r>
            <w:r w:rsidR="00147111">
              <w:rPr>
                <w:rFonts w:ascii="Microsoft YaHei UI" w:eastAsia="Microsoft YaHei UI" w:hAnsi="Microsoft YaHei UI" w:hint="eastAsia"/>
                <w:b/>
                <w:bCs/>
                <w:sz w:val="24"/>
                <w:szCs w:val="24"/>
              </w:rPr>
              <w:t>课程思政的</w:t>
            </w:r>
            <w:r w:rsidRPr="00C7038B">
              <w:rPr>
                <w:rFonts w:ascii="Microsoft YaHei UI" w:eastAsia="Microsoft YaHei UI" w:hAnsi="Microsoft YaHei UI"/>
                <w:b/>
                <w:bCs/>
                <w:sz w:val="24"/>
                <w:szCs w:val="24"/>
              </w:rPr>
              <w:t>“价值引领”</w:t>
            </w:r>
            <w:r w:rsidRPr="00C7038B">
              <w:rPr>
                <w:rFonts w:ascii="Microsoft YaHei UI" w:eastAsia="Microsoft YaHei UI" w:hAnsi="Microsoft YaHei UI"/>
                <w:sz w:val="24"/>
                <w:szCs w:val="24"/>
              </w:rPr>
              <w:t>，通过对社会热点的剖析力求在价值观方面对学生进行必要引导，帮助当代大学生树立正确的“社会问题观”，</w:t>
            </w:r>
            <w:r w:rsidRPr="00C7038B">
              <w:rPr>
                <w:rFonts w:ascii="Microsoft YaHei UI" w:eastAsia="Microsoft YaHei UI" w:hAnsi="Microsoft YaHei UI" w:hint="eastAsia"/>
                <w:sz w:val="24"/>
                <w:szCs w:val="24"/>
              </w:rPr>
              <w:t>积极乐观地面对社会生活</w:t>
            </w:r>
            <w:r w:rsidRPr="00C7038B">
              <w:rPr>
                <w:rFonts w:ascii="Microsoft YaHei UI" w:eastAsia="Microsoft YaHei UI" w:hAnsi="Microsoft YaHei UI"/>
                <w:sz w:val="24"/>
                <w:szCs w:val="24"/>
              </w:rPr>
              <w:t>，</w:t>
            </w:r>
            <w:r w:rsidRPr="00C7038B">
              <w:rPr>
                <w:rFonts w:ascii="Microsoft YaHei UI" w:eastAsia="Microsoft YaHei UI" w:hAnsi="Microsoft YaHei UI" w:hint="eastAsia"/>
                <w:sz w:val="24"/>
                <w:szCs w:val="24"/>
              </w:rPr>
              <w:t>更好地</w:t>
            </w:r>
            <w:r w:rsidRPr="00C7038B">
              <w:rPr>
                <w:rFonts w:ascii="Microsoft YaHei UI" w:eastAsia="Microsoft YaHei UI" w:hAnsi="Microsoft YaHei UI"/>
                <w:sz w:val="24"/>
                <w:szCs w:val="24"/>
              </w:rPr>
              <w:t>与时代</w:t>
            </w:r>
            <w:r w:rsidRPr="00C7038B">
              <w:rPr>
                <w:rFonts w:ascii="Microsoft YaHei UI" w:eastAsia="Microsoft YaHei UI" w:hAnsi="Microsoft YaHei UI" w:hint="eastAsia"/>
                <w:sz w:val="24"/>
                <w:szCs w:val="24"/>
              </w:rPr>
              <w:t>同向、</w:t>
            </w:r>
            <w:r w:rsidRPr="00C7038B">
              <w:rPr>
                <w:rFonts w:ascii="Microsoft YaHei UI" w:eastAsia="Microsoft YaHei UI" w:hAnsi="Microsoft YaHei UI"/>
                <w:sz w:val="24"/>
                <w:szCs w:val="24"/>
              </w:rPr>
              <w:t>同行</w:t>
            </w:r>
            <w:r w:rsidRPr="00C7038B">
              <w:rPr>
                <w:rFonts w:ascii="Microsoft YaHei UI" w:eastAsia="Microsoft YaHei UI" w:hAnsi="Microsoft YaHei UI" w:hint="eastAsia"/>
                <w:sz w:val="24"/>
                <w:szCs w:val="24"/>
              </w:rPr>
              <w:t>！</w:t>
            </w:r>
          </w:p>
          <w:p w:rsidR="00236D15" w:rsidRPr="00C7038B" w:rsidRDefault="00136345" w:rsidP="00A95F6E">
            <w:pPr>
              <w:spacing w:line="520" w:lineRule="exact"/>
              <w:ind w:firstLineChars="150" w:firstLine="360"/>
              <w:jc w:val="both"/>
              <w:rPr>
                <w:rFonts w:ascii="Microsoft YaHei UI" w:eastAsia="Microsoft YaHei UI" w:hAnsi="Microsoft YaHei UI"/>
                <w:sz w:val="24"/>
                <w:szCs w:val="24"/>
              </w:rPr>
            </w:pPr>
            <w:r w:rsidRPr="00C7038B">
              <w:rPr>
                <w:rFonts w:ascii="黑体" w:eastAsia="黑体" w:hAnsi="黑体" w:hint="eastAsia"/>
                <w:sz w:val="24"/>
                <w:szCs w:val="24"/>
              </w:rPr>
              <w:t>本</w:t>
            </w:r>
            <w:r w:rsidRPr="00C7038B">
              <w:rPr>
                <w:rFonts w:ascii="Microsoft YaHei UI" w:eastAsia="Microsoft YaHei UI" w:hAnsi="Microsoft YaHei UI" w:hint="eastAsia"/>
                <w:sz w:val="24"/>
                <w:szCs w:val="24"/>
              </w:rPr>
              <w:t>课程已开设4学期，每学期开设2个教学班，选课学生2</w:t>
            </w:r>
            <w:r w:rsidRPr="00C7038B">
              <w:rPr>
                <w:rFonts w:ascii="Microsoft YaHei UI" w:eastAsia="Microsoft YaHei UI" w:hAnsi="Microsoft YaHei UI"/>
                <w:sz w:val="24"/>
                <w:szCs w:val="24"/>
              </w:rPr>
              <w:t>18</w:t>
            </w:r>
            <w:r w:rsidRPr="00C7038B">
              <w:rPr>
                <w:rFonts w:ascii="Microsoft YaHei UI" w:eastAsia="Microsoft YaHei UI" w:hAnsi="Microsoft YaHei UI" w:hint="eastAsia"/>
                <w:sz w:val="24"/>
                <w:szCs w:val="24"/>
              </w:rPr>
              <w:t>人，涵盖我校各专业。本学期开辟线上课堂以来，每次课堂学习人数达1</w:t>
            </w:r>
            <w:r w:rsidRPr="00C7038B">
              <w:rPr>
                <w:rFonts w:ascii="Microsoft YaHei UI" w:eastAsia="Microsoft YaHei UI" w:hAnsi="Microsoft YaHei UI"/>
                <w:sz w:val="24"/>
                <w:szCs w:val="24"/>
              </w:rPr>
              <w:t>20%</w:t>
            </w:r>
            <w:r w:rsidRPr="00C7038B">
              <w:rPr>
                <w:rFonts w:ascii="Microsoft YaHei UI" w:eastAsia="Microsoft YaHei UI" w:hAnsi="Microsoft YaHei UI" w:hint="eastAsia"/>
                <w:sz w:val="24"/>
                <w:szCs w:val="24"/>
              </w:rPr>
              <w:t>左右，偶有校外学生进线上课堂听课。</w:t>
            </w:r>
          </w:p>
        </w:tc>
        <w:tc>
          <w:tcPr>
            <w:tcW w:w="297" w:type="pct"/>
          </w:tcPr>
          <w:p w:rsidR="00236D15" w:rsidRPr="00C7038B" w:rsidRDefault="00236D15">
            <w:pPr>
              <w:rPr>
                <w:rFonts w:ascii="Microsoft YaHei UI" w:eastAsia="Microsoft YaHei UI" w:hAnsi="Microsoft YaHei UI"/>
                <w:sz w:val="24"/>
                <w:szCs w:val="24"/>
              </w:rPr>
            </w:pPr>
          </w:p>
        </w:tc>
        <w:tc>
          <w:tcPr>
            <w:tcW w:w="2380" w:type="pct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98"/>
            </w:tblGrid>
            <w:tr w:rsidR="00236D15" w:rsidRPr="00D20935">
              <w:tc>
                <w:tcPr>
                  <w:tcW w:w="4798" w:type="dxa"/>
                </w:tcPr>
                <w:p w:rsidR="00236D15" w:rsidRPr="00D20935" w:rsidRDefault="00D06EFC">
                  <w:pPr>
                    <w:rPr>
                      <w:rFonts w:ascii="Microsoft YaHei UI" w:eastAsia="Microsoft YaHei UI" w:hAnsi="Microsoft YaHei UI"/>
                    </w:rPr>
                  </w:pPr>
                  <w:r w:rsidRPr="00D20935">
                    <w:rPr>
                      <w:rFonts w:ascii="Microsoft YaHei UI" w:eastAsia="Microsoft YaHei UI" w:hAnsi="Microsoft YaHei UI" w:hint="eastAsia"/>
                      <w:noProof/>
                      <w:lang w:eastAsia="en-US"/>
                    </w:rPr>
                    <w:drawing>
                      <wp:inline distT="0" distB="0" distL="0" distR="0">
                        <wp:extent cx="2854496" cy="2300111"/>
                        <wp:effectExtent l="139700" t="127000" r="142875" b="125730"/>
                        <wp:docPr id="17" name="图片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" name="42-18851905.jpg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79447" cy="2320216"/>
                                </a:xfrm>
                                <a:prstGeom prst="rect">
                                  <a:avLst/>
                                </a:prstGeom>
                                <a:ln w="38100">
                                  <a:solidFill>
                                    <a:schemeClr val="bg1"/>
                                  </a:solidFill>
                                </a:ln>
                                <a:effectLst>
                                  <a:outerShdw blurRad="63500" sx="102000" sy="102000" algn="ctr" rotWithShape="0">
                                    <a:prstClr val="black">
                                      <a:alpha val="40000"/>
                                    </a:prstClr>
                                  </a:outerShdw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236D15" w:rsidRPr="00D20935">
              <w:tc>
                <w:tcPr>
                  <w:tcW w:w="4798" w:type="dxa"/>
                </w:tcPr>
                <w:p w:rsidR="00236D15" w:rsidRPr="00D20935" w:rsidRDefault="00136345" w:rsidP="00136345">
                  <w:pPr>
                    <w:pStyle w:val="a6"/>
                    <w:jc w:val="center"/>
                    <w:rPr>
                      <w:rFonts w:ascii="Microsoft YaHei UI" w:eastAsia="Microsoft YaHei UI" w:hAnsi="Microsoft YaHei UI"/>
                    </w:rPr>
                  </w:pPr>
                  <w:r>
                    <w:rPr>
                      <w:rFonts w:ascii="Microsoft YaHei UI" w:eastAsia="Microsoft YaHei UI" w:hAnsi="Microsoft YaHei UI" w:hint="eastAsia"/>
                    </w:rPr>
                    <w:t>超星平台课程界面</w:t>
                  </w:r>
                </w:p>
              </w:tc>
            </w:tr>
            <w:tr w:rsidR="00236D15" w:rsidRPr="00D20935">
              <w:tc>
                <w:tcPr>
                  <w:tcW w:w="4798" w:type="dxa"/>
                </w:tcPr>
                <w:p w:rsidR="00236D15" w:rsidRPr="00D20935" w:rsidRDefault="00D06EFC">
                  <w:pPr>
                    <w:rPr>
                      <w:rFonts w:ascii="Microsoft YaHei UI" w:eastAsia="Microsoft YaHei UI" w:hAnsi="Microsoft YaHei UI"/>
                    </w:rPr>
                  </w:pPr>
                  <w:r w:rsidRPr="00D20935">
                    <w:rPr>
                      <w:rFonts w:ascii="Microsoft YaHei UI" w:eastAsia="Microsoft YaHei UI" w:hAnsi="Microsoft YaHei UI" w:hint="eastAsia"/>
                      <w:noProof/>
                      <w:lang w:eastAsia="en-US"/>
                    </w:rPr>
                    <w:drawing>
                      <wp:inline distT="0" distB="0" distL="0" distR="0">
                        <wp:extent cx="2854325" cy="2201330"/>
                        <wp:effectExtent l="139700" t="127000" r="142875" b="123190"/>
                        <wp:docPr id="18" name="图片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" name="42-19720715.jpg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4089" cy="2208860"/>
                                </a:xfrm>
                                <a:prstGeom prst="rect">
                                  <a:avLst/>
                                </a:prstGeom>
                                <a:ln w="38100">
                                  <a:solidFill>
                                    <a:schemeClr val="bg1"/>
                                  </a:solidFill>
                                </a:ln>
                                <a:effectLst>
                                  <a:outerShdw blurRad="63500" sx="102000" sy="102000" algn="ctr" rotWithShape="0">
                                    <a:prstClr val="black">
                                      <a:alpha val="40000"/>
                                    </a:prstClr>
                                  </a:outerShdw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236D15" w:rsidRPr="00D20935">
              <w:tc>
                <w:tcPr>
                  <w:tcW w:w="4798" w:type="dxa"/>
                </w:tcPr>
                <w:p w:rsidR="00236D15" w:rsidRPr="00D20935" w:rsidRDefault="00EF0BF0" w:rsidP="00136345">
                  <w:pPr>
                    <w:pStyle w:val="a6"/>
                    <w:jc w:val="center"/>
                    <w:rPr>
                      <w:rFonts w:ascii="Microsoft YaHei UI" w:eastAsia="Microsoft YaHei UI" w:hAnsi="Microsoft YaHei UI"/>
                    </w:rPr>
                  </w:pPr>
                  <w:r>
                    <w:rPr>
                      <w:rFonts w:ascii="Microsoft YaHei UI" w:eastAsia="Microsoft YaHei UI" w:hAnsi="Microsoft YaHei UI" w:hint="eastAsia"/>
                    </w:rPr>
                    <w:t>主讲教师</w:t>
                  </w:r>
                  <w:r w:rsidR="00981B64">
                    <w:rPr>
                      <w:rFonts w:ascii="Microsoft YaHei UI" w:eastAsia="Microsoft YaHei UI" w:hAnsi="Microsoft YaHei UI" w:hint="eastAsia"/>
                    </w:rPr>
                    <w:t>录</w:t>
                  </w:r>
                  <w:r w:rsidR="00F129AD">
                    <w:rPr>
                      <w:rFonts w:ascii="Microsoft YaHei UI" w:eastAsia="Microsoft YaHei UI" w:hAnsi="Microsoft YaHei UI" w:hint="eastAsia"/>
                    </w:rPr>
                    <w:t>课</w:t>
                  </w:r>
                  <w:proofErr w:type="spellStart"/>
                  <w:r w:rsidR="00F129AD">
                    <w:rPr>
                      <w:rFonts w:ascii="Microsoft YaHei UI" w:eastAsia="Microsoft YaHei UI" w:hAnsi="Microsoft YaHei UI" w:hint="eastAsia"/>
                    </w:rPr>
                    <w:t>ing</w:t>
                  </w:r>
                  <w:proofErr w:type="spellEnd"/>
                </w:p>
              </w:tc>
            </w:tr>
          </w:tbl>
          <w:p w:rsidR="00236D15" w:rsidRPr="00D20935" w:rsidRDefault="00236D15">
            <w:pPr>
              <w:rPr>
                <w:rFonts w:ascii="Microsoft YaHei UI" w:eastAsia="Microsoft YaHei UI" w:hAnsi="Microsoft YaHei UI"/>
              </w:rPr>
            </w:pPr>
          </w:p>
        </w:tc>
      </w:tr>
    </w:tbl>
    <w:p w:rsidR="00182201" w:rsidRPr="000C3C76" w:rsidRDefault="00182201" w:rsidP="00182201">
      <w:pPr>
        <w:spacing w:line="276" w:lineRule="auto"/>
        <w:jc w:val="both"/>
        <w:rPr>
          <w:rFonts w:ascii="Microsoft YaHei UI" w:eastAsia="Microsoft YaHei UI" w:hAnsi="Microsoft YaHei UI"/>
          <w:color w:val="E85431"/>
          <w:sz w:val="28"/>
          <w:szCs w:val="28"/>
        </w:rPr>
      </w:pPr>
      <w:r>
        <w:rPr>
          <w:rFonts w:ascii="Microsoft YaHei UI" w:eastAsia="Microsoft YaHei UI" w:hAnsi="Microsoft YaHei UI" w:hint="eastAsia"/>
          <w:color w:val="E85431"/>
          <w:sz w:val="28"/>
          <w:szCs w:val="28"/>
        </w:rPr>
        <w:lastRenderedPageBreak/>
        <w:t>二</w:t>
      </w:r>
      <w:r w:rsidRPr="000C3C76">
        <w:rPr>
          <w:rFonts w:ascii="Microsoft YaHei UI" w:eastAsia="Microsoft YaHei UI" w:hAnsi="Microsoft YaHei UI" w:hint="eastAsia"/>
          <w:color w:val="E85431"/>
          <w:sz w:val="28"/>
          <w:szCs w:val="28"/>
        </w:rPr>
        <w:t>、</w:t>
      </w:r>
      <w:r>
        <w:rPr>
          <w:rFonts w:ascii="Microsoft YaHei UI" w:eastAsia="Microsoft YaHei UI" w:hAnsi="Microsoft YaHei UI" w:hint="eastAsia"/>
          <w:color w:val="E85431"/>
          <w:sz w:val="28"/>
          <w:szCs w:val="28"/>
        </w:rPr>
        <w:t>在线教学设计与组织</w:t>
      </w:r>
    </w:p>
    <w:p w:rsidR="00236D15" w:rsidRDefault="00C04838">
      <w:pPr>
        <w:rPr>
          <w:rFonts w:ascii="Microsoft YaHei UI" w:eastAsia="Microsoft YaHei UI" w:hAnsi="Microsoft YaHei UI"/>
          <w:color w:val="000000" w:themeColor="text1"/>
          <w:sz w:val="24"/>
          <w:szCs w:val="24"/>
          <w:lang w:bidi="zh-CN"/>
        </w:rPr>
      </w:pPr>
      <w:r>
        <w:rPr>
          <w:rFonts w:ascii="Microsoft YaHei UI" w:eastAsia="Microsoft YaHei UI" w:hAnsi="Microsoft YaHei UI" w:hint="eastAsia"/>
          <w:color w:val="000000" w:themeColor="text1"/>
          <w:sz w:val="24"/>
          <w:szCs w:val="24"/>
          <w:lang w:val="zh-CN" w:bidi="zh-CN"/>
        </w:rPr>
        <w:t>在线教学方式：腾讯课堂直播+超星自制慕课+学习通讨论区热点追踪+</w:t>
      </w:r>
      <w:r>
        <w:rPr>
          <w:rFonts w:ascii="Microsoft YaHei UI" w:eastAsia="Microsoft YaHei UI" w:hAnsi="Microsoft YaHei UI"/>
          <w:color w:val="000000" w:themeColor="text1"/>
          <w:sz w:val="24"/>
          <w:szCs w:val="24"/>
          <w:lang w:bidi="zh-CN"/>
        </w:rPr>
        <w:t>QQ</w:t>
      </w:r>
      <w:r>
        <w:rPr>
          <w:rFonts w:ascii="Microsoft YaHei UI" w:eastAsia="Microsoft YaHei UI" w:hAnsi="Microsoft YaHei UI" w:hint="eastAsia"/>
          <w:color w:val="000000" w:themeColor="text1"/>
          <w:sz w:val="24"/>
          <w:szCs w:val="24"/>
          <w:lang w:bidi="zh-CN"/>
        </w:rPr>
        <w:t>群实时互动</w:t>
      </w:r>
    </w:p>
    <w:tbl>
      <w:tblPr>
        <w:tblStyle w:val="22"/>
        <w:tblW w:w="0" w:type="auto"/>
        <w:tblLook w:val="04A0" w:firstRow="1" w:lastRow="0" w:firstColumn="1" w:lastColumn="0" w:noHBand="0" w:noVBand="1"/>
      </w:tblPr>
      <w:tblGrid>
        <w:gridCol w:w="6229"/>
        <w:gridCol w:w="1276"/>
        <w:gridCol w:w="1276"/>
        <w:gridCol w:w="850"/>
      </w:tblGrid>
      <w:tr w:rsidR="00C04838" w:rsidTr="005224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7"/>
        </w:trPr>
        <w:tc>
          <w:tcPr>
            <w:tcW w:w="9551" w:type="dxa"/>
            <w:gridSpan w:val="4"/>
            <w:shd w:val="clear" w:color="auto" w:fill="E2721A"/>
            <w:vAlign w:val="center"/>
          </w:tcPr>
          <w:p w:rsidR="00C04838" w:rsidRPr="005224EF" w:rsidRDefault="00C04838" w:rsidP="005224EF">
            <w:pPr>
              <w:jc w:val="center"/>
              <w:rPr>
                <w:rFonts w:ascii="黑体" w:eastAsia="黑体" w:hAnsi="黑体"/>
                <w:color w:val="FFFFFF" w:themeColor="background1"/>
                <w:sz w:val="24"/>
                <w:szCs w:val="24"/>
                <w:lang w:bidi="zh-CN"/>
              </w:rPr>
            </w:pPr>
            <w:r w:rsidRPr="005224EF">
              <w:rPr>
                <w:rFonts w:ascii="黑体" w:eastAsia="黑体" w:hAnsi="黑体" w:hint="eastAsia"/>
                <w:color w:val="FFFFFF" w:themeColor="background1"/>
                <w:spacing w:val="213"/>
                <w:sz w:val="32"/>
                <w:szCs w:val="32"/>
                <w:fitText w:val="1920" w:id="-2071140352"/>
                <w:lang w:bidi="zh-CN"/>
              </w:rPr>
              <w:t>课程设</w:t>
            </w:r>
            <w:r w:rsidRPr="005224EF">
              <w:rPr>
                <w:rFonts w:ascii="黑体" w:eastAsia="黑体" w:hAnsi="黑体" w:hint="eastAsia"/>
                <w:color w:val="FFFFFF" w:themeColor="background1"/>
                <w:spacing w:val="2"/>
                <w:sz w:val="32"/>
                <w:szCs w:val="32"/>
                <w:fitText w:val="1920" w:id="-2071140352"/>
                <w:lang w:bidi="zh-CN"/>
              </w:rPr>
              <w:t>计</w:t>
            </w:r>
          </w:p>
        </w:tc>
      </w:tr>
      <w:tr w:rsidR="001E1E2C" w:rsidTr="005151C8">
        <w:trPr>
          <w:trHeight w:val="227"/>
        </w:trPr>
        <w:tc>
          <w:tcPr>
            <w:tcW w:w="6169" w:type="dxa"/>
            <w:vMerge w:val="restart"/>
            <w:shd w:val="clear" w:color="auto" w:fill="E2721A"/>
            <w:vAlign w:val="center"/>
          </w:tcPr>
          <w:p w:rsidR="001E1E2C" w:rsidRPr="005224EF" w:rsidRDefault="001E1E2C" w:rsidP="005224EF">
            <w:pPr>
              <w:jc w:val="center"/>
              <w:rPr>
                <w:rFonts w:ascii="黑体" w:eastAsia="黑体" w:hAnsi="黑体"/>
                <w:color w:val="FFFFFF" w:themeColor="background1"/>
                <w:sz w:val="24"/>
                <w:szCs w:val="24"/>
                <w:lang w:bidi="zh-CN"/>
              </w:rPr>
            </w:pPr>
            <w:r w:rsidRPr="005224EF">
              <w:rPr>
                <w:rFonts w:ascii="黑体" w:eastAsia="黑体" w:hAnsi="黑体" w:hint="eastAsia"/>
                <w:color w:val="FFFFFF" w:themeColor="background1"/>
                <w:sz w:val="24"/>
                <w:szCs w:val="24"/>
                <w:lang w:bidi="zh-CN"/>
              </w:rPr>
              <w:t>教学单元（章节）</w:t>
            </w:r>
          </w:p>
        </w:tc>
        <w:tc>
          <w:tcPr>
            <w:tcW w:w="2512" w:type="dxa"/>
            <w:gridSpan w:val="2"/>
            <w:shd w:val="clear" w:color="auto" w:fill="E2721A"/>
            <w:vAlign w:val="center"/>
          </w:tcPr>
          <w:p w:rsidR="001E1E2C" w:rsidRPr="005224EF" w:rsidRDefault="001E1E2C" w:rsidP="005224EF">
            <w:pPr>
              <w:jc w:val="center"/>
              <w:rPr>
                <w:rFonts w:ascii="黑体" w:eastAsia="黑体" w:hAnsi="黑体"/>
                <w:color w:val="FFFFFF" w:themeColor="background1"/>
                <w:sz w:val="24"/>
                <w:szCs w:val="24"/>
                <w:lang w:bidi="zh-CN"/>
              </w:rPr>
            </w:pPr>
            <w:r w:rsidRPr="005224EF">
              <w:rPr>
                <w:rFonts w:ascii="黑体" w:eastAsia="黑体" w:hAnsi="黑体" w:hint="eastAsia"/>
                <w:color w:val="FFFFFF" w:themeColor="background1"/>
                <w:sz w:val="24"/>
                <w:szCs w:val="24"/>
                <w:lang w:bidi="zh-CN"/>
              </w:rPr>
              <w:t>学时分配</w:t>
            </w:r>
          </w:p>
        </w:tc>
        <w:tc>
          <w:tcPr>
            <w:tcW w:w="790" w:type="dxa"/>
            <w:vMerge w:val="restart"/>
            <w:shd w:val="clear" w:color="auto" w:fill="E2721A"/>
            <w:vAlign w:val="center"/>
          </w:tcPr>
          <w:p w:rsidR="001E1E2C" w:rsidRPr="005224EF" w:rsidRDefault="001E1E2C" w:rsidP="005224EF">
            <w:pPr>
              <w:jc w:val="center"/>
              <w:rPr>
                <w:rFonts w:ascii="仿宋" w:eastAsia="仿宋" w:hAnsi="仿宋"/>
                <w:color w:val="FFFFFF" w:themeColor="background1"/>
                <w:sz w:val="24"/>
                <w:szCs w:val="24"/>
                <w:lang w:bidi="zh-CN"/>
              </w:rPr>
            </w:pPr>
            <w:r w:rsidRPr="005224EF">
              <w:rPr>
                <w:rFonts w:ascii="仿宋" w:eastAsia="仿宋" w:hAnsi="仿宋" w:hint="eastAsia"/>
                <w:color w:val="FFFFFF" w:themeColor="background1"/>
                <w:sz w:val="24"/>
                <w:szCs w:val="24"/>
                <w:lang w:bidi="zh-CN"/>
              </w:rPr>
              <w:t>小计</w:t>
            </w:r>
          </w:p>
        </w:tc>
      </w:tr>
      <w:tr w:rsidR="001E1E2C" w:rsidTr="005151C8">
        <w:trPr>
          <w:trHeight w:val="227"/>
        </w:trPr>
        <w:tc>
          <w:tcPr>
            <w:tcW w:w="6169" w:type="dxa"/>
            <w:vMerge/>
            <w:shd w:val="clear" w:color="auto" w:fill="E2721A"/>
            <w:vAlign w:val="center"/>
          </w:tcPr>
          <w:p w:rsidR="001E1E2C" w:rsidRPr="005224EF" w:rsidRDefault="001E1E2C" w:rsidP="005224EF">
            <w:pPr>
              <w:jc w:val="center"/>
              <w:rPr>
                <w:rFonts w:ascii="黑体" w:eastAsia="黑体" w:hAnsi="黑体"/>
                <w:color w:val="000000" w:themeColor="text1"/>
                <w:sz w:val="24"/>
                <w:szCs w:val="24"/>
                <w:lang w:bidi="zh-CN"/>
              </w:rPr>
            </w:pPr>
          </w:p>
        </w:tc>
        <w:tc>
          <w:tcPr>
            <w:tcW w:w="1236" w:type="dxa"/>
            <w:shd w:val="clear" w:color="auto" w:fill="E2721A"/>
            <w:vAlign w:val="center"/>
          </w:tcPr>
          <w:p w:rsidR="001E1E2C" w:rsidRPr="005224EF" w:rsidRDefault="001E1E2C" w:rsidP="005224EF">
            <w:pPr>
              <w:jc w:val="center"/>
              <w:rPr>
                <w:rFonts w:ascii="黑体" w:eastAsia="黑体" w:hAnsi="黑体"/>
                <w:color w:val="FFFFFF" w:themeColor="background1"/>
                <w:sz w:val="24"/>
                <w:szCs w:val="24"/>
                <w:lang w:bidi="zh-CN"/>
              </w:rPr>
            </w:pPr>
            <w:r w:rsidRPr="005224EF">
              <w:rPr>
                <w:rFonts w:ascii="黑体" w:eastAsia="黑体" w:hAnsi="黑体" w:hint="eastAsia"/>
                <w:color w:val="FFFFFF" w:themeColor="background1"/>
                <w:sz w:val="24"/>
                <w:szCs w:val="24"/>
                <w:lang w:bidi="zh-CN"/>
              </w:rPr>
              <w:t>专题课</w:t>
            </w:r>
          </w:p>
        </w:tc>
        <w:tc>
          <w:tcPr>
            <w:tcW w:w="1236" w:type="dxa"/>
            <w:shd w:val="clear" w:color="auto" w:fill="E2721A"/>
            <w:vAlign w:val="center"/>
          </w:tcPr>
          <w:p w:rsidR="001E1E2C" w:rsidRPr="005224EF" w:rsidRDefault="001E1E2C" w:rsidP="005224EF">
            <w:pPr>
              <w:jc w:val="center"/>
              <w:rPr>
                <w:rFonts w:ascii="黑体" w:eastAsia="黑体" w:hAnsi="黑体"/>
                <w:color w:val="FFFFFF" w:themeColor="background1"/>
                <w:sz w:val="24"/>
                <w:szCs w:val="24"/>
                <w:lang w:bidi="zh-CN"/>
              </w:rPr>
            </w:pPr>
            <w:r w:rsidRPr="005224EF">
              <w:rPr>
                <w:rFonts w:ascii="黑体" w:eastAsia="黑体" w:hAnsi="黑体" w:hint="eastAsia"/>
                <w:color w:val="FFFFFF" w:themeColor="background1"/>
                <w:sz w:val="24"/>
                <w:szCs w:val="24"/>
                <w:lang w:bidi="zh-CN"/>
              </w:rPr>
              <w:t>讨论课</w:t>
            </w:r>
          </w:p>
        </w:tc>
        <w:tc>
          <w:tcPr>
            <w:tcW w:w="790" w:type="dxa"/>
            <w:vMerge/>
            <w:shd w:val="clear" w:color="auto" w:fill="E2721A"/>
            <w:vAlign w:val="center"/>
          </w:tcPr>
          <w:p w:rsidR="001E1E2C" w:rsidRPr="00C04838" w:rsidRDefault="001E1E2C" w:rsidP="005224EF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  <w:lang w:bidi="zh-CN"/>
              </w:rPr>
            </w:pPr>
          </w:p>
        </w:tc>
      </w:tr>
      <w:tr w:rsidR="00C04838" w:rsidTr="005151C8">
        <w:trPr>
          <w:trHeight w:val="227"/>
        </w:trPr>
        <w:tc>
          <w:tcPr>
            <w:tcW w:w="6169" w:type="dxa"/>
            <w:vAlign w:val="center"/>
          </w:tcPr>
          <w:p w:rsidR="00C04838" w:rsidRPr="00C04838" w:rsidRDefault="001E1E2C" w:rsidP="0032214B">
            <w:pPr>
              <w:rPr>
                <w:rFonts w:ascii="仿宋" w:eastAsia="仿宋" w:hAnsi="仿宋"/>
                <w:color w:val="000000" w:themeColor="text1"/>
                <w:sz w:val="24"/>
                <w:szCs w:val="24"/>
                <w:lang w:bidi="zh-CN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  <w:lang w:bidi="zh-CN"/>
              </w:rPr>
              <w:t>一、绪论（课程缘起、社会问题概论）</w:t>
            </w:r>
          </w:p>
        </w:tc>
        <w:tc>
          <w:tcPr>
            <w:tcW w:w="1236" w:type="dxa"/>
            <w:vAlign w:val="center"/>
          </w:tcPr>
          <w:p w:rsidR="00C04838" w:rsidRPr="001E1E2C" w:rsidRDefault="001E1E2C" w:rsidP="005224EF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  <w:lang w:bidi="zh-CN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  <w:lang w:bidi="zh-CN"/>
              </w:rPr>
              <w:t>4</w:t>
            </w:r>
          </w:p>
        </w:tc>
        <w:tc>
          <w:tcPr>
            <w:tcW w:w="1236" w:type="dxa"/>
            <w:vAlign w:val="center"/>
          </w:tcPr>
          <w:p w:rsidR="00C04838" w:rsidRPr="00C04838" w:rsidRDefault="00C04838" w:rsidP="005224EF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  <w:lang w:bidi="zh-CN"/>
              </w:rPr>
            </w:pPr>
          </w:p>
        </w:tc>
        <w:tc>
          <w:tcPr>
            <w:tcW w:w="790" w:type="dxa"/>
            <w:vAlign w:val="center"/>
          </w:tcPr>
          <w:p w:rsidR="00C04838" w:rsidRPr="00C04838" w:rsidRDefault="001E1E2C" w:rsidP="005224EF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  <w:lang w:bidi="zh-CN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  <w:lang w:bidi="zh-CN"/>
              </w:rPr>
              <w:t>4</w:t>
            </w:r>
          </w:p>
        </w:tc>
      </w:tr>
      <w:tr w:rsidR="00C04838" w:rsidTr="005151C8">
        <w:trPr>
          <w:trHeight w:val="227"/>
        </w:trPr>
        <w:tc>
          <w:tcPr>
            <w:tcW w:w="6169" w:type="dxa"/>
            <w:vAlign w:val="center"/>
          </w:tcPr>
          <w:p w:rsidR="00C04838" w:rsidRPr="00C04838" w:rsidRDefault="001E1E2C" w:rsidP="0032214B">
            <w:pPr>
              <w:rPr>
                <w:rFonts w:ascii="仿宋" w:eastAsia="仿宋" w:hAnsi="仿宋"/>
                <w:color w:val="000000" w:themeColor="text1"/>
                <w:sz w:val="24"/>
                <w:szCs w:val="24"/>
                <w:lang w:bidi="zh-CN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  <w:lang w:bidi="zh-CN"/>
              </w:rPr>
              <w:t>二、</w:t>
            </w:r>
            <w:r w:rsidR="00EB1A57">
              <w:rPr>
                <w:rFonts w:ascii="仿宋" w:eastAsia="仿宋" w:hAnsi="仿宋" w:hint="eastAsia"/>
                <w:color w:val="000000" w:themeColor="text1"/>
                <w:sz w:val="24"/>
                <w:szCs w:val="24"/>
                <w:lang w:bidi="zh-CN"/>
              </w:rPr>
              <w:t>大学生</w:t>
            </w: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  <w:lang w:bidi="zh-CN"/>
              </w:rPr>
              <w:t>如何</w:t>
            </w:r>
            <w:r w:rsidR="00D11893">
              <w:rPr>
                <w:rFonts w:ascii="仿宋" w:eastAsia="仿宋" w:hAnsi="仿宋" w:hint="eastAsia"/>
                <w:color w:val="000000" w:themeColor="text1"/>
                <w:sz w:val="24"/>
                <w:szCs w:val="24"/>
                <w:lang w:bidi="zh-CN"/>
              </w:rPr>
              <w:t>有效</w:t>
            </w: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  <w:lang w:bidi="zh-CN"/>
              </w:rPr>
              <w:t>参与社会热点</w:t>
            </w:r>
            <w:r w:rsidR="0046795A">
              <w:rPr>
                <w:rFonts w:ascii="仿宋" w:eastAsia="仿宋" w:hAnsi="仿宋" w:hint="eastAsia"/>
                <w:color w:val="000000" w:themeColor="text1"/>
                <w:sz w:val="24"/>
                <w:szCs w:val="24"/>
                <w:lang w:bidi="zh-CN"/>
              </w:rPr>
              <w:t>问题</w:t>
            </w: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  <w:lang w:bidi="zh-CN"/>
              </w:rPr>
              <w:t>？（案例分析）</w:t>
            </w:r>
          </w:p>
        </w:tc>
        <w:tc>
          <w:tcPr>
            <w:tcW w:w="1236" w:type="dxa"/>
            <w:vAlign w:val="center"/>
          </w:tcPr>
          <w:p w:rsidR="00C04838" w:rsidRPr="00C04838" w:rsidRDefault="001E1E2C" w:rsidP="005224EF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  <w:lang w:bidi="zh-CN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  <w:lang w:bidi="zh-CN"/>
              </w:rPr>
              <w:t>3</w:t>
            </w:r>
          </w:p>
        </w:tc>
        <w:tc>
          <w:tcPr>
            <w:tcW w:w="1236" w:type="dxa"/>
            <w:vAlign w:val="center"/>
          </w:tcPr>
          <w:p w:rsidR="00C04838" w:rsidRPr="00C04838" w:rsidRDefault="001E1E2C" w:rsidP="005224EF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  <w:lang w:bidi="zh-CN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  <w:lang w:bidi="zh-CN"/>
              </w:rPr>
              <w:t>1</w:t>
            </w:r>
          </w:p>
        </w:tc>
        <w:tc>
          <w:tcPr>
            <w:tcW w:w="790" w:type="dxa"/>
            <w:vAlign w:val="center"/>
          </w:tcPr>
          <w:p w:rsidR="00C04838" w:rsidRPr="00C04838" w:rsidRDefault="001E1E2C" w:rsidP="005224EF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  <w:lang w:bidi="zh-CN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  <w:lang w:bidi="zh-CN"/>
              </w:rPr>
              <w:t>4</w:t>
            </w:r>
          </w:p>
        </w:tc>
      </w:tr>
      <w:tr w:rsidR="00C04838" w:rsidTr="005151C8">
        <w:trPr>
          <w:trHeight w:val="1841"/>
        </w:trPr>
        <w:tc>
          <w:tcPr>
            <w:tcW w:w="6169" w:type="dxa"/>
            <w:vAlign w:val="center"/>
          </w:tcPr>
          <w:p w:rsidR="00C04838" w:rsidRPr="00C04838" w:rsidRDefault="001E1E2C" w:rsidP="005151C8">
            <w:pPr>
              <w:jc w:val="both"/>
              <w:rPr>
                <w:rFonts w:ascii="仿宋" w:eastAsia="仿宋" w:hAnsi="仿宋"/>
                <w:color w:val="000000" w:themeColor="text1"/>
                <w:sz w:val="24"/>
                <w:szCs w:val="24"/>
                <w:lang w:bidi="zh-CN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  <w:lang w:bidi="zh-CN"/>
              </w:rPr>
              <w:t>三、中国社会热点问题与当代大学生（</w:t>
            </w:r>
            <w:r w:rsidR="00D11893">
              <w:rPr>
                <w:rFonts w:ascii="仿宋" w:eastAsia="仿宋" w:hAnsi="仿宋" w:hint="eastAsia"/>
                <w:color w:val="000000" w:themeColor="text1"/>
                <w:sz w:val="24"/>
                <w:szCs w:val="24"/>
                <w:lang w:bidi="zh-CN"/>
              </w:rPr>
              <w:t>八个专题：1</w:t>
            </w:r>
            <w:r w:rsidR="00D11893">
              <w:rPr>
                <w:rFonts w:ascii="仿宋" w:eastAsia="仿宋" w:hAnsi="仿宋"/>
                <w:color w:val="000000" w:themeColor="text1"/>
                <w:sz w:val="24"/>
                <w:szCs w:val="24"/>
                <w:lang w:bidi="zh-CN"/>
              </w:rPr>
              <w:t>.</w:t>
            </w:r>
            <w:r w:rsidR="00D11893">
              <w:rPr>
                <w:rFonts w:ascii="仿宋" w:eastAsia="仿宋" w:hAnsi="仿宋" w:hint="eastAsia"/>
                <w:color w:val="000000" w:themeColor="text1"/>
                <w:sz w:val="24"/>
                <w:szCs w:val="24"/>
                <w:lang w:bidi="zh-CN"/>
              </w:rPr>
              <w:t>人口结构问题；2</w:t>
            </w:r>
            <w:r w:rsidR="00D11893">
              <w:rPr>
                <w:rFonts w:ascii="仿宋" w:eastAsia="仿宋" w:hAnsi="仿宋"/>
                <w:color w:val="000000" w:themeColor="text1"/>
                <w:sz w:val="24"/>
                <w:szCs w:val="24"/>
                <w:lang w:bidi="zh-CN"/>
              </w:rPr>
              <w:t>.</w:t>
            </w:r>
            <w:r w:rsidR="00D11893">
              <w:rPr>
                <w:rFonts w:ascii="仿宋" w:eastAsia="仿宋" w:hAnsi="仿宋" w:hint="eastAsia"/>
                <w:color w:val="000000" w:themeColor="text1"/>
                <w:sz w:val="24"/>
                <w:szCs w:val="24"/>
                <w:lang w:bidi="zh-CN"/>
              </w:rPr>
              <w:t>边缘群体问题；3</w:t>
            </w:r>
            <w:r w:rsidR="00D11893">
              <w:rPr>
                <w:rFonts w:ascii="仿宋" w:eastAsia="仿宋" w:hAnsi="仿宋"/>
                <w:color w:val="000000" w:themeColor="text1"/>
                <w:sz w:val="24"/>
                <w:szCs w:val="24"/>
                <w:lang w:bidi="zh-CN"/>
              </w:rPr>
              <w:t>.</w:t>
            </w:r>
            <w:r w:rsidR="00D11893">
              <w:rPr>
                <w:rFonts w:ascii="仿宋" w:eastAsia="仿宋" w:hAnsi="仿宋" w:hint="eastAsia"/>
                <w:color w:val="000000" w:themeColor="text1"/>
                <w:sz w:val="24"/>
                <w:szCs w:val="24"/>
                <w:lang w:bidi="zh-CN"/>
              </w:rPr>
              <w:t>弱势群体问题；4</w:t>
            </w:r>
            <w:r w:rsidR="00D11893">
              <w:rPr>
                <w:rFonts w:ascii="仿宋" w:eastAsia="仿宋" w:hAnsi="仿宋"/>
                <w:color w:val="000000" w:themeColor="text1"/>
                <w:sz w:val="24"/>
                <w:szCs w:val="24"/>
                <w:lang w:bidi="zh-CN"/>
              </w:rPr>
              <w:t>.</w:t>
            </w:r>
            <w:r w:rsidR="00D11893">
              <w:rPr>
                <w:rFonts w:ascii="仿宋" w:eastAsia="仿宋" w:hAnsi="仿宋" w:hint="eastAsia"/>
                <w:color w:val="000000" w:themeColor="text1"/>
                <w:sz w:val="24"/>
                <w:szCs w:val="24"/>
                <w:lang w:bidi="zh-CN"/>
              </w:rPr>
              <w:t>贫困问题；5</w:t>
            </w:r>
            <w:r w:rsidR="00D11893">
              <w:rPr>
                <w:rFonts w:ascii="仿宋" w:eastAsia="仿宋" w:hAnsi="仿宋"/>
                <w:color w:val="000000" w:themeColor="text1"/>
                <w:sz w:val="24"/>
                <w:szCs w:val="24"/>
                <w:lang w:bidi="zh-CN"/>
              </w:rPr>
              <w:t>.</w:t>
            </w:r>
            <w:r w:rsidR="00D11893">
              <w:rPr>
                <w:rFonts w:ascii="仿宋" w:eastAsia="仿宋" w:hAnsi="仿宋" w:hint="eastAsia"/>
                <w:color w:val="000000" w:themeColor="text1"/>
                <w:sz w:val="24"/>
                <w:szCs w:val="24"/>
                <w:lang w:bidi="zh-CN"/>
              </w:rPr>
              <w:t>婚姻家庭问题；6</w:t>
            </w:r>
            <w:r w:rsidR="00D11893">
              <w:rPr>
                <w:rFonts w:ascii="仿宋" w:eastAsia="仿宋" w:hAnsi="仿宋"/>
                <w:color w:val="000000" w:themeColor="text1"/>
                <w:sz w:val="24"/>
                <w:szCs w:val="24"/>
                <w:lang w:bidi="zh-CN"/>
              </w:rPr>
              <w:t>.</w:t>
            </w:r>
            <w:r w:rsidR="00D11893">
              <w:rPr>
                <w:rFonts w:ascii="仿宋" w:eastAsia="仿宋" w:hAnsi="仿宋" w:hint="eastAsia"/>
                <w:color w:val="000000" w:themeColor="text1"/>
                <w:sz w:val="24"/>
                <w:szCs w:val="24"/>
                <w:lang w:bidi="zh-CN"/>
              </w:rPr>
              <w:t>道德失范问题；7</w:t>
            </w:r>
            <w:r w:rsidR="00D11893">
              <w:rPr>
                <w:rFonts w:ascii="仿宋" w:eastAsia="仿宋" w:hAnsi="仿宋"/>
                <w:color w:val="000000" w:themeColor="text1"/>
                <w:sz w:val="24"/>
                <w:szCs w:val="24"/>
                <w:lang w:bidi="zh-CN"/>
              </w:rPr>
              <w:t>.</w:t>
            </w:r>
            <w:r w:rsidR="00D11893">
              <w:rPr>
                <w:rFonts w:ascii="仿宋" w:eastAsia="仿宋" w:hAnsi="仿宋" w:hint="eastAsia"/>
                <w:color w:val="000000" w:themeColor="text1"/>
                <w:sz w:val="24"/>
                <w:szCs w:val="24"/>
                <w:lang w:bidi="zh-CN"/>
              </w:rPr>
              <w:t>城市化进程中的重大社会问题</w:t>
            </w:r>
            <w:r w:rsidR="00BC56B8">
              <w:rPr>
                <w:rFonts w:ascii="仿宋" w:eastAsia="仿宋" w:hAnsi="仿宋" w:hint="eastAsia"/>
                <w:color w:val="000000" w:themeColor="text1"/>
                <w:sz w:val="24"/>
                <w:szCs w:val="24"/>
                <w:lang w:bidi="zh-CN"/>
              </w:rPr>
              <w:t>；8</w:t>
            </w:r>
            <w:r w:rsidR="00BC56B8">
              <w:rPr>
                <w:rFonts w:ascii="仿宋" w:eastAsia="仿宋" w:hAnsi="仿宋"/>
                <w:color w:val="000000" w:themeColor="text1"/>
                <w:sz w:val="24"/>
                <w:szCs w:val="24"/>
                <w:lang w:bidi="zh-CN"/>
              </w:rPr>
              <w:t>.</w:t>
            </w:r>
            <w:r w:rsidR="00BC56B8">
              <w:rPr>
                <w:rFonts w:ascii="仿宋" w:eastAsia="仿宋" w:hAnsi="仿宋" w:hint="eastAsia"/>
                <w:color w:val="000000" w:themeColor="text1"/>
                <w:sz w:val="24"/>
                <w:szCs w:val="24"/>
                <w:lang w:bidi="zh-CN"/>
              </w:rPr>
              <w:t>自媒体发展问题面面观</w:t>
            </w: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  <w:lang w:bidi="zh-CN"/>
              </w:rPr>
              <w:t>）</w:t>
            </w:r>
          </w:p>
        </w:tc>
        <w:tc>
          <w:tcPr>
            <w:tcW w:w="1236" w:type="dxa"/>
            <w:vAlign w:val="center"/>
          </w:tcPr>
          <w:p w:rsidR="00C04838" w:rsidRPr="00C04838" w:rsidRDefault="00BC56B8" w:rsidP="005224EF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  <w:lang w:bidi="zh-CN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  <w:lang w:bidi="zh-CN"/>
              </w:rPr>
              <w:t>1</w:t>
            </w:r>
            <w:r>
              <w:rPr>
                <w:rFonts w:ascii="仿宋" w:eastAsia="仿宋" w:hAnsi="仿宋"/>
                <w:color w:val="000000" w:themeColor="text1"/>
                <w:sz w:val="24"/>
                <w:szCs w:val="24"/>
                <w:lang w:bidi="zh-CN"/>
              </w:rPr>
              <w:t>6</w:t>
            </w:r>
          </w:p>
        </w:tc>
        <w:tc>
          <w:tcPr>
            <w:tcW w:w="1236" w:type="dxa"/>
            <w:vAlign w:val="center"/>
          </w:tcPr>
          <w:p w:rsidR="00C04838" w:rsidRPr="00C04838" w:rsidRDefault="00BC56B8" w:rsidP="005224EF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  <w:lang w:bidi="zh-CN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  <w:lang w:bidi="zh-CN"/>
              </w:rPr>
              <w:t>6</w:t>
            </w:r>
          </w:p>
        </w:tc>
        <w:tc>
          <w:tcPr>
            <w:tcW w:w="790" w:type="dxa"/>
            <w:vAlign w:val="center"/>
          </w:tcPr>
          <w:p w:rsidR="00C04838" w:rsidRPr="00C04838" w:rsidRDefault="00BC56B8" w:rsidP="005224EF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  <w:lang w:bidi="zh-CN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  <w:lang w:bidi="zh-CN"/>
              </w:rPr>
              <w:t>2</w:t>
            </w:r>
            <w:r>
              <w:rPr>
                <w:rFonts w:ascii="仿宋" w:eastAsia="仿宋" w:hAnsi="仿宋"/>
                <w:color w:val="000000" w:themeColor="text1"/>
                <w:sz w:val="24"/>
                <w:szCs w:val="24"/>
                <w:lang w:bidi="zh-CN"/>
              </w:rPr>
              <w:t>2</w:t>
            </w:r>
          </w:p>
        </w:tc>
      </w:tr>
      <w:tr w:rsidR="00C04838" w:rsidTr="005151C8">
        <w:trPr>
          <w:trHeight w:val="227"/>
        </w:trPr>
        <w:tc>
          <w:tcPr>
            <w:tcW w:w="6169" w:type="dxa"/>
            <w:vAlign w:val="center"/>
          </w:tcPr>
          <w:p w:rsidR="00C04838" w:rsidRPr="00C04838" w:rsidRDefault="00BC56B8" w:rsidP="005151C8">
            <w:pPr>
              <w:rPr>
                <w:rFonts w:ascii="仿宋" w:eastAsia="仿宋" w:hAnsi="仿宋"/>
                <w:color w:val="000000" w:themeColor="text1"/>
                <w:sz w:val="24"/>
                <w:szCs w:val="24"/>
                <w:lang w:bidi="zh-CN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  <w:lang w:bidi="zh-CN"/>
              </w:rPr>
              <w:t>四、期末随堂考试（开卷）</w:t>
            </w:r>
          </w:p>
        </w:tc>
        <w:tc>
          <w:tcPr>
            <w:tcW w:w="1236" w:type="dxa"/>
            <w:vAlign w:val="center"/>
          </w:tcPr>
          <w:p w:rsidR="00C04838" w:rsidRPr="00C04838" w:rsidRDefault="00C04838" w:rsidP="005224EF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  <w:lang w:bidi="zh-CN"/>
              </w:rPr>
            </w:pPr>
          </w:p>
        </w:tc>
        <w:tc>
          <w:tcPr>
            <w:tcW w:w="1236" w:type="dxa"/>
            <w:vAlign w:val="center"/>
          </w:tcPr>
          <w:p w:rsidR="00C04838" w:rsidRPr="00C04838" w:rsidRDefault="00C04838" w:rsidP="005224EF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  <w:lang w:bidi="zh-CN"/>
              </w:rPr>
            </w:pPr>
          </w:p>
        </w:tc>
        <w:tc>
          <w:tcPr>
            <w:tcW w:w="790" w:type="dxa"/>
            <w:vAlign w:val="center"/>
          </w:tcPr>
          <w:p w:rsidR="00C04838" w:rsidRPr="00C04838" w:rsidRDefault="00BC56B8" w:rsidP="005224EF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  <w:lang w:bidi="zh-CN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  <w:lang w:bidi="zh-CN"/>
              </w:rPr>
              <w:t>2</w:t>
            </w:r>
          </w:p>
        </w:tc>
      </w:tr>
      <w:tr w:rsidR="00BC56B8" w:rsidTr="005224EF">
        <w:trPr>
          <w:trHeight w:val="227"/>
        </w:trPr>
        <w:tc>
          <w:tcPr>
            <w:tcW w:w="8721" w:type="dxa"/>
            <w:gridSpan w:val="3"/>
            <w:shd w:val="clear" w:color="auto" w:fill="E2721A"/>
            <w:vAlign w:val="center"/>
          </w:tcPr>
          <w:p w:rsidR="00BC56B8" w:rsidRPr="005224EF" w:rsidRDefault="00BC56B8" w:rsidP="005224EF">
            <w:pPr>
              <w:jc w:val="center"/>
              <w:rPr>
                <w:rFonts w:ascii="黑体" w:eastAsia="黑体" w:hAnsi="黑体"/>
                <w:color w:val="FFFFFF" w:themeColor="background1"/>
                <w:sz w:val="24"/>
                <w:szCs w:val="24"/>
                <w:lang w:bidi="zh-CN"/>
              </w:rPr>
            </w:pPr>
            <w:r w:rsidRPr="005224EF">
              <w:rPr>
                <w:rFonts w:ascii="黑体" w:eastAsia="黑体" w:hAnsi="黑体" w:hint="eastAsia"/>
                <w:color w:val="FFFFFF" w:themeColor="background1"/>
                <w:sz w:val="24"/>
                <w:szCs w:val="24"/>
                <w:lang w:bidi="zh-CN"/>
              </w:rPr>
              <w:t>《中国社会热点问题解析》合计学时</w:t>
            </w:r>
          </w:p>
        </w:tc>
        <w:tc>
          <w:tcPr>
            <w:tcW w:w="790" w:type="dxa"/>
            <w:shd w:val="clear" w:color="auto" w:fill="E2721A"/>
            <w:vAlign w:val="center"/>
          </w:tcPr>
          <w:p w:rsidR="00BC56B8" w:rsidRPr="005224EF" w:rsidRDefault="00BC56B8" w:rsidP="005224EF">
            <w:pPr>
              <w:jc w:val="center"/>
              <w:rPr>
                <w:rFonts w:ascii="黑体" w:eastAsia="黑体" w:hAnsi="黑体"/>
                <w:color w:val="FFFFFF" w:themeColor="background1"/>
                <w:sz w:val="24"/>
                <w:szCs w:val="24"/>
                <w:lang w:bidi="zh-CN"/>
              </w:rPr>
            </w:pPr>
            <w:r w:rsidRPr="005224EF">
              <w:rPr>
                <w:rFonts w:ascii="黑体" w:eastAsia="黑体" w:hAnsi="黑体" w:hint="eastAsia"/>
                <w:color w:val="FFFFFF" w:themeColor="background1"/>
                <w:sz w:val="24"/>
                <w:szCs w:val="24"/>
                <w:lang w:bidi="zh-CN"/>
              </w:rPr>
              <w:t>3</w:t>
            </w:r>
            <w:r w:rsidRPr="005224EF">
              <w:rPr>
                <w:rFonts w:ascii="黑体" w:eastAsia="黑体" w:hAnsi="黑体"/>
                <w:color w:val="FFFFFF" w:themeColor="background1"/>
                <w:sz w:val="24"/>
                <w:szCs w:val="24"/>
                <w:lang w:bidi="zh-CN"/>
              </w:rPr>
              <w:t>2</w:t>
            </w:r>
          </w:p>
        </w:tc>
      </w:tr>
    </w:tbl>
    <w:p w:rsidR="00756845" w:rsidRPr="00756845" w:rsidRDefault="007B6B8C" w:rsidP="00756845">
      <w:pPr>
        <w:rPr>
          <w:rFonts w:ascii="Microsoft YaHei UI" w:eastAsia="Microsoft YaHei UI" w:hAnsi="Microsoft YaHei UI"/>
          <w:color w:val="000000" w:themeColor="text1"/>
          <w:sz w:val="24"/>
          <w:szCs w:val="24"/>
          <w:lang w:bidi="zh-CN"/>
        </w:rPr>
      </w:pPr>
      <w:r>
        <w:rPr>
          <w:rFonts w:ascii="Microsoft YaHei UI" w:eastAsia="Microsoft YaHei UI" w:hAnsi="Microsoft YaHei UI" w:hint="eastAsia"/>
          <w:noProof/>
          <w:color w:val="000000" w:themeColor="text1"/>
          <w:sz w:val="24"/>
          <w:szCs w:val="24"/>
          <w:lang w:bidi="zh-C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1580515</wp:posOffset>
                </wp:positionH>
                <wp:positionV relativeFrom="paragraph">
                  <wp:posOffset>134329</wp:posOffset>
                </wp:positionV>
                <wp:extent cx="4221804" cy="369651"/>
                <wp:effectExtent l="0" t="0" r="7620" b="1143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1804" cy="3696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7B6B8C" w:rsidRPr="00756845" w:rsidRDefault="007B6B8C">
                            <w:pPr>
                              <w:rPr>
                                <w:rFonts w:cs="Angsana New (正文 CS 字体)"/>
                                <w:b/>
                                <w:color w:val="E85431"/>
                                <w:spacing w:val="10"/>
                                <w:sz w:val="28"/>
                                <w:szCs w:val="28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56845">
                              <w:rPr>
                                <w:rFonts w:cs="Angsana New (正文 CS 字体)" w:hint="eastAsia"/>
                                <w:b/>
                                <w:color w:val="E85431"/>
                                <w:spacing w:val="10"/>
                                <w:sz w:val="28"/>
                                <w:szCs w:val="28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课堂设计：</w:t>
                            </w:r>
                            <w:proofErr w:type="spellStart"/>
                            <w:r w:rsidRPr="00756845">
                              <w:rPr>
                                <w:rFonts w:cs="Angsana New (正文 CS 字体)"/>
                                <w:b/>
                                <w:color w:val="E85431"/>
                                <w:spacing w:val="10"/>
                                <w:sz w:val="28"/>
                                <w:szCs w:val="28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i</w:t>
                            </w:r>
                            <w:proofErr w:type="spellEnd"/>
                            <w:r w:rsidRPr="00756845">
                              <w:rPr>
                                <w:rFonts w:cs="Angsana New (正文 CS 字体)" w:hint="eastAsia"/>
                                <w:b/>
                                <w:color w:val="E85431"/>
                                <w:spacing w:val="10"/>
                                <w:sz w:val="28"/>
                                <w:szCs w:val="28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时间分配法（</w:t>
                            </w:r>
                            <w:r w:rsidRPr="00756845">
                              <w:rPr>
                                <w:rFonts w:cs="Angsana New (正文 CS 字体)"/>
                                <w:b/>
                                <w:color w:val="E85431"/>
                                <w:spacing w:val="10"/>
                                <w:sz w:val="28"/>
                                <w:szCs w:val="28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80min</w:t>
                            </w:r>
                            <w:r w:rsidRPr="00756845">
                              <w:rPr>
                                <w:rFonts w:cs="Angsana New (正文 CS 字体)" w:hint="eastAsia"/>
                                <w:b/>
                                <w:color w:val="E85431"/>
                                <w:spacing w:val="10"/>
                                <w:sz w:val="28"/>
                                <w:szCs w:val="28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</w:t>
                            </w:r>
                            <w:r w:rsidRPr="00756845">
                              <w:rPr>
                                <w:rFonts w:cs="Angsana New (正文 CS 字体)" w:hint="eastAsia"/>
                                <w:b/>
                                <w:color w:val="E85431"/>
                                <w:spacing w:val="10"/>
                                <w:sz w:val="28"/>
                                <w:szCs w:val="28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8" o:spid="_x0000_s1027" type="#_x0000_t202" style="position:absolute;margin-left:124.45pt;margin-top:10.6pt;width:332.45pt;height:29.1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" fillcolor="white [3201]" strokecolor="white [3212]" strokeweight=".5pt">
                <v:textbox>
                  <w:txbxContent>
                    <w:p w:rsidR="007B6B8C" w:rsidRPr="00756845" w:rsidRDefault="007B6B8C">
                      <w:pPr>
                        <w:rPr>
                          <w:rFonts w:cs="Angsana New (正文 CS 字体)" w:hint="eastAsia"/>
                          <w:b/>
                          <w:color w:val="E85431"/>
                          <w:spacing w:val="10"/>
                          <w:sz w:val="28"/>
                          <w:szCs w:val="28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56845">
                        <w:rPr>
                          <w:rFonts w:cs="Angsana New (正文 CS 字体)" w:hint="eastAsia"/>
                          <w:b/>
                          <w:color w:val="E85431"/>
                          <w:spacing w:val="10"/>
                          <w:sz w:val="28"/>
                          <w:szCs w:val="28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>课堂设计：</w:t>
                      </w:r>
                      <w:proofErr w:type="spellStart"/>
                      <w:r w:rsidRPr="00756845">
                        <w:rPr>
                          <w:rFonts w:cs="Angsana New (正文 CS 字体)"/>
                          <w:b/>
                          <w:color w:val="E85431"/>
                          <w:spacing w:val="10"/>
                          <w:sz w:val="28"/>
                          <w:szCs w:val="28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>i</w:t>
                      </w:r>
                      <w:proofErr w:type="spellEnd"/>
                      <w:r w:rsidRPr="00756845">
                        <w:rPr>
                          <w:rFonts w:cs="Angsana New (正文 CS 字体)" w:hint="eastAsia"/>
                          <w:b/>
                          <w:color w:val="E85431"/>
                          <w:spacing w:val="10"/>
                          <w:sz w:val="28"/>
                          <w:szCs w:val="28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>时间分配法（</w:t>
                      </w:r>
                      <w:r w:rsidRPr="00756845">
                        <w:rPr>
                          <w:rFonts w:cs="Angsana New (正文 CS 字体)"/>
                          <w:b/>
                          <w:color w:val="E85431"/>
                          <w:spacing w:val="10"/>
                          <w:sz w:val="28"/>
                          <w:szCs w:val="28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>80min</w:t>
                      </w:r>
                      <w:r w:rsidRPr="00756845">
                        <w:rPr>
                          <w:rFonts w:cs="Angsana New (正文 CS 字体)" w:hint="eastAsia"/>
                          <w:b/>
                          <w:color w:val="E85431"/>
                          <w:spacing w:val="10"/>
                          <w:sz w:val="28"/>
                          <w:szCs w:val="28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>s</w:t>
                      </w:r>
                      <w:r w:rsidRPr="00756845">
                        <w:rPr>
                          <w:rFonts w:cs="Angsana New (正文 CS 字体)" w:hint="eastAsia"/>
                          <w:b/>
                          <w:color w:val="E85431"/>
                          <w:spacing w:val="10"/>
                          <w:sz w:val="28"/>
                          <w:szCs w:val="28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Microsoft YaHei UI" w:eastAsia="Microsoft YaHei UI" w:hAnsi="Microsoft YaHei UI" w:hint="eastAsia"/>
          <w:noProof/>
          <w:color w:val="000000" w:themeColor="text1"/>
          <w:sz w:val="24"/>
          <w:szCs w:val="24"/>
          <w:lang w:bidi="zh-CN"/>
        </w:rPr>
        <w:drawing>
          <wp:inline distT="0" distB="0" distL="0" distR="0">
            <wp:extent cx="6031865" cy="2986391"/>
            <wp:effectExtent l="38100" t="0" r="76835" b="0"/>
            <wp:docPr id="7" name="图示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  <w:r w:rsidR="00756845">
        <w:rPr>
          <w:rFonts w:ascii="Microsoft YaHei UI" w:eastAsia="Microsoft YaHei UI" w:hAnsi="Microsoft YaHei UI" w:hint="eastAsia"/>
          <w:color w:val="E85431"/>
          <w:sz w:val="28"/>
          <w:szCs w:val="28"/>
        </w:rPr>
        <w:t>三</w:t>
      </w:r>
      <w:r w:rsidR="00756845" w:rsidRPr="000C3C76">
        <w:rPr>
          <w:rFonts w:ascii="Microsoft YaHei UI" w:eastAsia="Microsoft YaHei UI" w:hAnsi="Microsoft YaHei UI" w:hint="eastAsia"/>
          <w:color w:val="E85431"/>
          <w:sz w:val="28"/>
          <w:szCs w:val="28"/>
        </w:rPr>
        <w:t>、</w:t>
      </w:r>
      <w:r w:rsidR="003E1D43">
        <w:rPr>
          <w:rFonts w:ascii="Microsoft YaHei UI" w:eastAsia="Microsoft YaHei UI" w:hAnsi="Microsoft YaHei UI" w:hint="eastAsia"/>
          <w:color w:val="E85431"/>
          <w:sz w:val="28"/>
          <w:szCs w:val="28"/>
        </w:rPr>
        <w:t>案例特色与创新</w:t>
      </w:r>
    </w:p>
    <w:p w:rsidR="003E1D43" w:rsidRPr="003E1D43" w:rsidRDefault="003E1D43" w:rsidP="003E1D43">
      <w:pPr>
        <w:pStyle w:val="a0"/>
        <w:ind w:left="0" w:firstLineChars="200" w:firstLine="480"/>
        <w:jc w:val="both"/>
        <w:rPr>
          <w:rFonts w:ascii="Microsoft YaHei UI" w:eastAsia="Microsoft YaHei UI" w:hAnsi="Microsoft YaHei UI"/>
          <w:color w:val="000000" w:themeColor="text1"/>
          <w:sz w:val="24"/>
          <w:szCs w:val="24"/>
          <w:lang w:val="zh-CN" w:bidi="zh-CN"/>
        </w:rPr>
      </w:pPr>
      <w:r w:rsidRPr="003E1D43">
        <w:rPr>
          <w:rFonts w:ascii="Microsoft YaHei UI" w:eastAsia="Microsoft YaHei UI" w:hAnsi="Microsoft YaHei UI" w:hint="eastAsia"/>
          <w:color w:val="000000" w:themeColor="text1"/>
          <w:sz w:val="24"/>
          <w:szCs w:val="24"/>
          <w:lang w:val="zh-CN" w:bidi="zh-CN"/>
        </w:rPr>
        <w:t>本课程在基本</w:t>
      </w:r>
      <w:r w:rsidRPr="00E30369">
        <w:rPr>
          <w:rFonts w:ascii="Microsoft YaHei UI" w:eastAsia="Microsoft YaHei UI" w:hAnsi="Microsoft YaHei UI" w:hint="eastAsia"/>
          <w:b/>
          <w:bCs/>
          <w:color w:val="000000" w:themeColor="text1"/>
          <w:sz w:val="24"/>
          <w:szCs w:val="24"/>
          <w:lang w:val="zh-CN" w:bidi="zh-CN"/>
        </w:rPr>
        <w:t>理论问题的明晰、重大时代问题的回应、学生需求问题的关注、考核评价问题的注重</w:t>
      </w:r>
      <w:r w:rsidRPr="003E1D43">
        <w:rPr>
          <w:rFonts w:ascii="Microsoft YaHei UI" w:eastAsia="Microsoft YaHei UI" w:hAnsi="Microsoft YaHei UI" w:hint="eastAsia"/>
          <w:color w:val="000000" w:themeColor="text1"/>
          <w:sz w:val="24"/>
          <w:szCs w:val="24"/>
          <w:lang w:val="zh-CN" w:bidi="zh-CN"/>
        </w:rPr>
        <w:t>中坚持问题意识和问题导向，均不同程度体现课程思政的“价值引领”。</w:t>
      </w:r>
    </w:p>
    <w:p w:rsidR="00071CF9" w:rsidRPr="00D20935" w:rsidRDefault="00071CF9">
      <w:pPr>
        <w:rPr>
          <w:rFonts w:ascii="Microsoft YaHei UI" w:eastAsia="Microsoft YaHei UI" w:hAnsi="Microsoft YaHei UI"/>
        </w:rPr>
      </w:pPr>
    </w:p>
    <w:tbl>
      <w:tblPr>
        <w:tblW w:w="1008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37"/>
        <w:gridCol w:w="225"/>
        <w:gridCol w:w="5118"/>
      </w:tblGrid>
      <w:tr w:rsidR="00236D15" w:rsidRPr="00D20935" w:rsidTr="00C07EA3">
        <w:trPr>
          <w:jc w:val="center"/>
        </w:trPr>
        <w:tc>
          <w:tcPr>
            <w:tcW w:w="4737" w:type="dxa"/>
          </w:tcPr>
          <w:p w:rsidR="00236D15" w:rsidRPr="00D20935" w:rsidRDefault="00D06EFC">
            <w:pPr>
              <w:rPr>
                <w:rFonts w:ascii="Microsoft YaHei UI" w:eastAsia="Microsoft YaHei UI" w:hAnsi="Microsoft YaHei UI"/>
              </w:rPr>
            </w:pPr>
            <w:r w:rsidRPr="00D20935">
              <w:rPr>
                <w:rFonts w:ascii="Microsoft YaHei UI" w:eastAsia="Microsoft YaHei UI" w:hAnsi="Microsoft YaHei UI" w:hint="eastAsia"/>
                <w:noProof/>
                <w:lang w:eastAsia="en-US"/>
              </w:rPr>
              <w:lastRenderedPageBreak/>
              <w:drawing>
                <wp:inline distT="0" distB="0" distL="0" distR="0">
                  <wp:extent cx="2754241" cy="3113157"/>
                  <wp:effectExtent l="139700" t="139700" r="141605" b="138430"/>
                  <wp:docPr id="19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42-17037486.jpg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4056" cy="3214676"/>
                          </a:xfrm>
                          <a:prstGeom prst="rect">
                            <a:avLst/>
                          </a:prstGeom>
                          <a:ln w="38100">
                            <a:solidFill>
                              <a:schemeClr val="bg1"/>
                            </a:solidFill>
                          </a:ln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</w:tcPr>
          <w:p w:rsidR="00236D15" w:rsidRPr="00D20935" w:rsidRDefault="00236D15">
            <w:pPr>
              <w:rPr>
                <w:rFonts w:ascii="Microsoft YaHei UI" w:eastAsia="Microsoft YaHei UI" w:hAnsi="Microsoft YaHei UI"/>
              </w:rPr>
            </w:pPr>
          </w:p>
        </w:tc>
        <w:tc>
          <w:tcPr>
            <w:tcW w:w="5118" w:type="dxa"/>
            <w:vAlign w:val="center"/>
          </w:tcPr>
          <w:p w:rsidR="00236D15" w:rsidRPr="00A040AE" w:rsidRDefault="00BB5126">
            <w:pPr>
              <w:pStyle w:val="1"/>
              <w:rPr>
                <w:rFonts w:ascii="Microsoft YaHei UI" w:eastAsia="Microsoft YaHei UI" w:hAnsi="Microsoft YaHei UI"/>
                <w:sz w:val="28"/>
                <w:szCs w:val="28"/>
              </w:rPr>
            </w:pPr>
            <w:r w:rsidRPr="00A040AE">
              <w:rPr>
                <w:rFonts w:ascii="Microsoft YaHei UI" w:eastAsia="Microsoft YaHei UI" w:hAnsi="Microsoft YaHei UI"/>
                <w:sz w:val="28"/>
                <w:szCs w:val="28"/>
              </w:rPr>
              <w:t>1</w:t>
            </w:r>
            <w:r w:rsidRPr="00A040AE">
              <w:rPr>
                <w:rFonts w:ascii="Microsoft YaHei UI" w:eastAsia="Microsoft YaHei UI" w:hAnsi="Microsoft YaHei UI" w:hint="eastAsia"/>
                <w:sz w:val="28"/>
                <w:szCs w:val="28"/>
              </w:rPr>
              <w:t>、</w:t>
            </w:r>
            <w:r w:rsidR="00A040AE" w:rsidRPr="00A040AE">
              <w:rPr>
                <w:rFonts w:ascii="Microsoft YaHei UI" w:eastAsia="Microsoft YaHei UI" w:hAnsi="Microsoft YaHei UI" w:hint="eastAsia"/>
                <w:sz w:val="28"/>
                <w:szCs w:val="28"/>
              </w:rPr>
              <w:t>明晰</w:t>
            </w:r>
            <w:r w:rsidRPr="00A040AE">
              <w:rPr>
                <w:rFonts w:ascii="Microsoft YaHei UI" w:eastAsia="Microsoft YaHei UI" w:hAnsi="Microsoft YaHei UI" w:hint="eastAsia"/>
                <w:sz w:val="28"/>
                <w:szCs w:val="28"/>
              </w:rPr>
              <w:t>基本理论问题</w:t>
            </w:r>
          </w:p>
          <w:p w:rsidR="00236D15" w:rsidRPr="00D20935" w:rsidRDefault="003A4078" w:rsidP="0015120E">
            <w:pPr>
              <w:ind w:firstLineChars="150" w:firstLine="360"/>
              <w:jc w:val="both"/>
              <w:rPr>
                <w:rFonts w:ascii="Microsoft YaHei UI" w:eastAsia="Microsoft YaHei UI" w:hAnsi="Microsoft YaHei UI"/>
              </w:rPr>
            </w:pPr>
            <w:r>
              <w:rPr>
                <w:rFonts w:ascii="Microsoft YaHei UI" w:eastAsia="Microsoft YaHei UI" w:hAnsi="Microsoft YaHei UI" w:hint="eastAsia"/>
                <w:color w:val="000000" w:themeColor="text1"/>
                <w:sz w:val="24"/>
                <w:szCs w:val="24"/>
                <w:lang w:val="zh-CN" w:bidi="zh-CN"/>
              </w:rPr>
              <w:t>明晰基本理论有助于获得规律性认识。</w:t>
            </w:r>
            <w:r w:rsidR="00BB5126" w:rsidRPr="00BB5126">
              <w:rPr>
                <w:rFonts w:ascii="Microsoft YaHei UI" w:eastAsia="Microsoft YaHei UI" w:hAnsi="Microsoft YaHei UI" w:hint="eastAsia"/>
                <w:color w:val="000000" w:themeColor="text1"/>
                <w:sz w:val="24"/>
                <w:szCs w:val="24"/>
                <w:lang w:val="zh-CN" w:bidi="zh-CN"/>
              </w:rPr>
              <w:t>如</w:t>
            </w:r>
            <w:r w:rsidR="0015120E">
              <w:rPr>
                <w:rFonts w:ascii="Microsoft YaHei UI" w:eastAsia="Microsoft YaHei UI" w:hAnsi="Microsoft YaHei UI" w:hint="eastAsia"/>
                <w:color w:val="000000" w:themeColor="text1"/>
                <w:sz w:val="24"/>
                <w:szCs w:val="24"/>
                <w:lang w:val="zh-CN" w:bidi="zh-CN"/>
              </w:rPr>
              <w:t>“绪论”部分，</w:t>
            </w:r>
            <w:r w:rsidR="00BB5126" w:rsidRPr="00BB5126">
              <w:rPr>
                <w:rFonts w:ascii="Microsoft YaHei UI" w:eastAsia="Microsoft YaHei UI" w:hAnsi="Microsoft YaHei UI" w:hint="eastAsia"/>
                <w:color w:val="000000" w:themeColor="text1"/>
                <w:sz w:val="24"/>
                <w:szCs w:val="24"/>
                <w:lang w:val="zh-CN" w:bidi="zh-CN"/>
              </w:rPr>
              <w:t>自制线上慕课讲“课程缘起”，以“盛世是否需要危言？”引发学生对课程开设意义的思考，激发学生胸怀天下的家国情怀；以“研究社会问题的错误认识纠偏”引导学生</w:t>
            </w:r>
            <w:r w:rsidR="00307FF0">
              <w:rPr>
                <w:rFonts w:ascii="Microsoft YaHei UI" w:eastAsia="Microsoft YaHei UI" w:hAnsi="Microsoft YaHei UI" w:hint="eastAsia"/>
                <w:color w:val="000000" w:themeColor="text1"/>
                <w:sz w:val="24"/>
                <w:szCs w:val="24"/>
                <w:lang w:val="zh-CN" w:bidi="zh-CN"/>
              </w:rPr>
              <w:t>学会运用马克思主义的立场观点方法分析解决问题，</w:t>
            </w:r>
            <w:r w:rsidR="00307FF0">
              <w:rPr>
                <w:rFonts w:ascii="Microsoft YaHei UI" w:eastAsia="Microsoft YaHei UI" w:hAnsi="Microsoft YaHei UI" w:hint="eastAsia"/>
                <w:color w:val="000000" w:themeColor="text1"/>
                <w:sz w:val="24"/>
                <w:szCs w:val="24"/>
                <w:lang w:bidi="zh-CN"/>
              </w:rPr>
              <w:t>强调树立辩证思维、历史思维，</w:t>
            </w:r>
            <w:r w:rsidR="00BB5126" w:rsidRPr="00BB5126">
              <w:rPr>
                <w:rFonts w:ascii="Microsoft YaHei UI" w:eastAsia="Microsoft YaHei UI" w:hAnsi="Microsoft YaHei UI" w:hint="eastAsia"/>
                <w:color w:val="000000" w:themeColor="text1"/>
                <w:sz w:val="24"/>
                <w:szCs w:val="24"/>
                <w:lang w:val="zh-CN" w:bidi="zh-CN"/>
              </w:rPr>
              <w:t>树立正确的社会问题观。</w:t>
            </w:r>
          </w:p>
        </w:tc>
      </w:tr>
      <w:tr w:rsidR="00236D15" w:rsidRPr="00D20935" w:rsidTr="00C07EA3">
        <w:trPr>
          <w:jc w:val="center"/>
        </w:trPr>
        <w:tc>
          <w:tcPr>
            <w:tcW w:w="4737" w:type="dxa"/>
            <w:vAlign w:val="center"/>
          </w:tcPr>
          <w:p w:rsidR="00236D15" w:rsidRPr="00A040AE" w:rsidRDefault="00A040AE" w:rsidP="004F1BF0">
            <w:pPr>
              <w:pStyle w:val="2"/>
              <w:jc w:val="left"/>
              <w:rPr>
                <w:rFonts w:ascii="Microsoft YaHei UI" w:eastAsia="Microsoft YaHei UI" w:hAnsi="Microsoft YaHei UI"/>
                <w:sz w:val="28"/>
                <w:szCs w:val="28"/>
              </w:rPr>
            </w:pPr>
            <w:r w:rsidRPr="00A040AE">
              <w:rPr>
                <w:rFonts w:ascii="Microsoft YaHei UI" w:eastAsia="Microsoft YaHei UI" w:hAnsi="Microsoft YaHei UI"/>
                <w:sz w:val="28"/>
                <w:szCs w:val="28"/>
              </w:rPr>
              <w:t>2</w:t>
            </w:r>
            <w:r w:rsidRPr="00A040AE">
              <w:rPr>
                <w:rFonts w:ascii="Microsoft YaHei UI" w:eastAsia="Microsoft YaHei UI" w:hAnsi="Microsoft YaHei UI" w:hint="eastAsia"/>
                <w:sz w:val="28"/>
                <w:szCs w:val="28"/>
              </w:rPr>
              <w:t>、回应重大时代问题</w:t>
            </w:r>
          </w:p>
          <w:p w:rsidR="00236D15" w:rsidRPr="00A040AE" w:rsidRDefault="003A4078" w:rsidP="0059685C">
            <w:pPr>
              <w:pStyle w:val="a0"/>
              <w:ind w:left="0" w:firstLineChars="200" w:firstLine="480"/>
              <w:jc w:val="both"/>
              <w:rPr>
                <w:rFonts w:ascii="Microsoft YaHei UI" w:eastAsia="Microsoft YaHei UI" w:hAnsi="Microsoft YaHei UI"/>
                <w:sz w:val="24"/>
                <w:szCs w:val="24"/>
              </w:rPr>
            </w:pPr>
            <w:r>
              <w:rPr>
                <w:rFonts w:ascii="Microsoft YaHei UI" w:eastAsia="Microsoft YaHei UI" w:hAnsi="Microsoft YaHei UI" w:hint="eastAsia"/>
                <w:sz w:val="24"/>
                <w:szCs w:val="24"/>
              </w:rPr>
              <w:t>时代性问题是课程思政的重要元素。</w:t>
            </w:r>
            <w:r w:rsidR="00A040AE" w:rsidRPr="00A040AE">
              <w:rPr>
                <w:rFonts w:ascii="Microsoft YaHei UI" w:eastAsia="Microsoft YaHei UI" w:hAnsi="Microsoft YaHei UI" w:hint="eastAsia"/>
                <w:sz w:val="24"/>
                <w:szCs w:val="24"/>
              </w:rPr>
              <w:t>如“老人社会问题“</w:t>
            </w:r>
            <w:r w:rsidR="00EA6F3D">
              <w:rPr>
                <w:rFonts w:ascii="Microsoft YaHei UI" w:eastAsia="Microsoft YaHei UI" w:hAnsi="Microsoft YaHei UI" w:hint="eastAsia"/>
                <w:sz w:val="24"/>
                <w:szCs w:val="24"/>
              </w:rPr>
              <w:t>专题中</w:t>
            </w:r>
            <w:r w:rsidR="00A040AE" w:rsidRPr="00A040AE">
              <w:rPr>
                <w:rFonts w:ascii="Microsoft YaHei UI" w:eastAsia="Microsoft YaHei UI" w:hAnsi="Microsoft YaHei UI" w:hint="eastAsia"/>
                <w:sz w:val="24"/>
                <w:szCs w:val="24"/>
              </w:rPr>
              <w:t>，结合全球抗疫某些国家放弃老人的无奈选择，以“这个世界容不下老人了吗？”作为</w:t>
            </w:r>
            <w:r w:rsidR="00EA6F3D">
              <w:rPr>
                <w:rFonts w:ascii="Microsoft YaHei UI" w:eastAsia="Microsoft YaHei UI" w:hAnsi="Microsoft YaHei UI" w:hint="eastAsia"/>
                <w:sz w:val="24"/>
                <w:szCs w:val="24"/>
              </w:rPr>
              <w:t>话题导入，以热播剧《都挺好》老年人系列问题开展课内调查活动，引导学生关注、思考</w:t>
            </w:r>
            <w:r w:rsidR="00045C39">
              <w:rPr>
                <w:rFonts w:ascii="Microsoft YaHei UI" w:eastAsia="Microsoft YaHei UI" w:hAnsi="Microsoft YaHei UI" w:hint="eastAsia"/>
                <w:sz w:val="24"/>
                <w:szCs w:val="24"/>
              </w:rPr>
              <w:t>我国</w:t>
            </w:r>
            <w:r w:rsidR="00EA6F3D">
              <w:rPr>
                <w:rFonts w:ascii="Microsoft YaHei UI" w:eastAsia="Microsoft YaHei UI" w:hAnsi="Microsoft YaHei UI" w:hint="eastAsia"/>
                <w:sz w:val="24"/>
                <w:szCs w:val="24"/>
              </w:rPr>
              <w:t>人口老龄化问题。</w:t>
            </w:r>
          </w:p>
        </w:tc>
        <w:tc>
          <w:tcPr>
            <w:tcW w:w="225" w:type="dxa"/>
          </w:tcPr>
          <w:p w:rsidR="00236D15" w:rsidRPr="00D20935" w:rsidRDefault="00236D15">
            <w:pPr>
              <w:rPr>
                <w:rFonts w:ascii="Microsoft YaHei UI" w:eastAsia="Microsoft YaHei UI" w:hAnsi="Microsoft YaHei UI"/>
              </w:rPr>
            </w:pPr>
          </w:p>
        </w:tc>
        <w:tc>
          <w:tcPr>
            <w:tcW w:w="5118" w:type="dxa"/>
          </w:tcPr>
          <w:p w:rsidR="00236D15" w:rsidRPr="00D20935" w:rsidRDefault="00D06EFC">
            <w:pPr>
              <w:rPr>
                <w:rFonts w:ascii="Microsoft YaHei UI" w:eastAsia="Microsoft YaHei UI" w:hAnsi="Microsoft YaHei UI"/>
              </w:rPr>
            </w:pPr>
            <w:r w:rsidRPr="00D20935">
              <w:rPr>
                <w:rFonts w:ascii="Microsoft YaHei UI" w:eastAsia="Microsoft YaHei UI" w:hAnsi="Microsoft YaHei UI" w:hint="eastAsia"/>
                <w:noProof/>
                <w:lang w:eastAsia="en-US"/>
              </w:rPr>
              <w:drawing>
                <wp:inline distT="0" distB="0" distL="0" distR="0">
                  <wp:extent cx="3022734" cy="2012315"/>
                  <wp:effectExtent l="139700" t="127000" r="139700" b="121285"/>
                  <wp:docPr id="20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42-24049549.jpg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3270" cy="2012672"/>
                          </a:xfrm>
                          <a:prstGeom prst="rect">
                            <a:avLst/>
                          </a:prstGeom>
                          <a:ln w="38100">
                            <a:solidFill>
                              <a:schemeClr val="bg1"/>
                            </a:solidFill>
                          </a:ln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6D15" w:rsidRPr="00D20935" w:rsidTr="00C07EA3">
        <w:trPr>
          <w:jc w:val="center"/>
        </w:trPr>
        <w:tc>
          <w:tcPr>
            <w:tcW w:w="4737" w:type="dxa"/>
          </w:tcPr>
          <w:p w:rsidR="00236D15" w:rsidRPr="00D20935" w:rsidRDefault="00D06EFC">
            <w:pPr>
              <w:rPr>
                <w:rFonts w:ascii="Microsoft YaHei UI" w:eastAsia="Microsoft YaHei UI" w:hAnsi="Microsoft YaHei UI"/>
              </w:rPr>
            </w:pPr>
            <w:r w:rsidRPr="00D20935">
              <w:rPr>
                <w:rFonts w:ascii="Microsoft YaHei UI" w:eastAsia="Microsoft YaHei UI" w:hAnsi="Microsoft YaHei UI" w:hint="eastAsia"/>
                <w:noProof/>
                <w:lang w:eastAsia="en-US"/>
              </w:rPr>
              <w:drawing>
                <wp:inline distT="0" distB="0" distL="0" distR="0">
                  <wp:extent cx="2809240" cy="3336668"/>
                  <wp:effectExtent l="139700" t="139700" r="137160" b="143510"/>
                  <wp:docPr id="21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42-18239020.jpg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2746" cy="3412097"/>
                          </a:xfrm>
                          <a:prstGeom prst="rect">
                            <a:avLst/>
                          </a:prstGeom>
                          <a:ln w="38100">
                            <a:solidFill>
                              <a:schemeClr val="bg1"/>
                            </a:solidFill>
                          </a:ln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</w:tcPr>
          <w:p w:rsidR="00236D15" w:rsidRPr="00D20935" w:rsidRDefault="00236D15">
            <w:pPr>
              <w:rPr>
                <w:rFonts w:ascii="Microsoft YaHei UI" w:eastAsia="Microsoft YaHei UI" w:hAnsi="Microsoft YaHei UI"/>
              </w:rPr>
            </w:pPr>
          </w:p>
        </w:tc>
        <w:tc>
          <w:tcPr>
            <w:tcW w:w="5118" w:type="dxa"/>
            <w:vAlign w:val="center"/>
          </w:tcPr>
          <w:p w:rsidR="00236D15" w:rsidRPr="0059685C" w:rsidRDefault="0059685C" w:rsidP="00C07EA3">
            <w:pPr>
              <w:pStyle w:val="1"/>
              <w:spacing w:line="240" w:lineRule="auto"/>
              <w:rPr>
                <w:rFonts w:ascii="Microsoft YaHei UI" w:eastAsia="Microsoft YaHei UI" w:hAnsi="Microsoft YaHei UI"/>
                <w:sz w:val="28"/>
                <w:szCs w:val="24"/>
              </w:rPr>
            </w:pPr>
            <w:r w:rsidRPr="0059685C">
              <w:rPr>
                <w:rFonts w:ascii="Microsoft YaHei UI" w:eastAsia="Microsoft YaHei UI" w:hAnsi="Microsoft YaHei UI" w:hint="eastAsia"/>
                <w:sz w:val="28"/>
                <w:szCs w:val="24"/>
              </w:rPr>
              <w:t>3、关注学生需求的问题</w:t>
            </w:r>
          </w:p>
          <w:p w:rsidR="00236D15" w:rsidRDefault="00D92A6D" w:rsidP="003A4078">
            <w:pPr>
              <w:spacing w:line="276" w:lineRule="auto"/>
              <w:ind w:firstLineChars="200" w:firstLine="480"/>
              <w:jc w:val="both"/>
              <w:rPr>
                <w:rFonts w:ascii="Microsoft YaHei UI" w:eastAsia="Microsoft YaHei UI" w:hAnsi="Microsoft YaHei UI"/>
                <w:sz w:val="24"/>
                <w:szCs w:val="24"/>
              </w:rPr>
            </w:pPr>
            <w:r>
              <w:rPr>
                <w:rFonts w:ascii="Microsoft YaHei UI" w:eastAsia="Microsoft YaHei UI" w:hAnsi="Microsoft YaHei UI"/>
                <w:sz w:val="24"/>
                <w:szCs w:val="24"/>
              </w:rPr>
              <w:t>A.</w:t>
            </w:r>
            <w:r>
              <w:rPr>
                <w:rFonts w:ascii="Microsoft YaHei UI" w:eastAsia="Microsoft YaHei UI" w:hAnsi="Microsoft YaHei UI" w:hint="eastAsia"/>
                <w:sz w:val="24"/>
                <w:szCs w:val="24"/>
              </w:rPr>
              <w:t>关注学生对教学内容的需求：</w:t>
            </w:r>
            <w:r w:rsidR="00C71E23">
              <w:rPr>
                <w:rFonts w:ascii="Microsoft YaHei UI" w:eastAsia="Microsoft YaHei UI" w:hAnsi="Microsoft YaHei UI" w:hint="eastAsia"/>
                <w:sz w:val="24"/>
                <w:szCs w:val="24"/>
              </w:rPr>
              <w:t>如</w:t>
            </w:r>
            <w:r w:rsidR="0059685C" w:rsidRPr="0059685C">
              <w:rPr>
                <w:rFonts w:ascii="Microsoft YaHei UI" w:eastAsia="Microsoft YaHei UI" w:hAnsi="Microsoft YaHei UI" w:hint="eastAsia"/>
                <w:sz w:val="24"/>
                <w:szCs w:val="24"/>
              </w:rPr>
              <w:t>针对学生频繁问</w:t>
            </w:r>
            <w:r w:rsidR="00847B08">
              <w:rPr>
                <w:rFonts w:ascii="Microsoft YaHei UI" w:eastAsia="Microsoft YaHei UI" w:hAnsi="Microsoft YaHei UI" w:hint="eastAsia"/>
                <w:sz w:val="24"/>
                <w:szCs w:val="24"/>
              </w:rPr>
              <w:t>及</w:t>
            </w:r>
            <w:r w:rsidR="0059685C" w:rsidRPr="0059685C">
              <w:rPr>
                <w:rFonts w:ascii="Microsoft YaHei UI" w:eastAsia="Microsoft YaHei UI" w:hAnsi="Microsoft YaHei UI" w:hint="eastAsia"/>
                <w:sz w:val="24"/>
                <w:szCs w:val="24"/>
              </w:rPr>
              <w:t>老师怎么看“外国人永居条例”这一热点话题，</w:t>
            </w:r>
            <w:r w:rsidR="00847B08">
              <w:rPr>
                <w:rFonts w:ascii="Microsoft YaHei UI" w:eastAsia="Microsoft YaHei UI" w:hAnsi="Microsoft YaHei UI" w:hint="eastAsia"/>
                <w:sz w:val="24"/>
                <w:szCs w:val="24"/>
              </w:rPr>
              <w:t>特将此作为第二讲“公民应如何有效参与社会热点问题”</w:t>
            </w:r>
            <w:r w:rsidR="00C07EA3">
              <w:rPr>
                <w:rFonts w:ascii="Microsoft YaHei UI" w:eastAsia="Microsoft YaHei UI" w:hAnsi="Microsoft YaHei UI" w:hint="eastAsia"/>
                <w:sz w:val="24"/>
                <w:szCs w:val="24"/>
              </w:rPr>
              <w:t>的案例</w:t>
            </w:r>
            <w:r>
              <w:rPr>
                <w:rFonts w:ascii="Microsoft YaHei UI" w:eastAsia="Microsoft YaHei UI" w:hAnsi="Microsoft YaHei UI" w:hint="eastAsia"/>
                <w:sz w:val="24"/>
                <w:szCs w:val="24"/>
              </w:rPr>
              <w:t>；</w:t>
            </w:r>
            <w:r w:rsidR="00C07EA3">
              <w:rPr>
                <w:rFonts w:ascii="Microsoft YaHei UI" w:eastAsia="Microsoft YaHei UI" w:hAnsi="Microsoft YaHei UI" w:hint="eastAsia"/>
                <w:sz w:val="24"/>
                <w:szCs w:val="24"/>
              </w:rPr>
              <w:t>在人口结构专题中，以“第四次单身潮对人口结构的影响”作为讨论话题，结合学生实际，引导学生理性思考。</w:t>
            </w:r>
          </w:p>
          <w:p w:rsidR="00D92A6D" w:rsidRPr="00D92A6D" w:rsidRDefault="00D92A6D" w:rsidP="003A4078">
            <w:pPr>
              <w:spacing w:line="276" w:lineRule="auto"/>
              <w:ind w:firstLineChars="200" w:firstLine="480"/>
              <w:jc w:val="both"/>
              <w:rPr>
                <w:rFonts w:ascii="Microsoft YaHei UI" w:eastAsia="Microsoft YaHei UI" w:hAnsi="Microsoft YaHei UI"/>
                <w:sz w:val="24"/>
                <w:szCs w:val="24"/>
              </w:rPr>
            </w:pPr>
            <w:r>
              <w:rPr>
                <w:rFonts w:ascii="Microsoft YaHei UI" w:eastAsia="Microsoft YaHei UI" w:hAnsi="Microsoft YaHei UI"/>
                <w:sz w:val="24"/>
                <w:szCs w:val="24"/>
              </w:rPr>
              <w:t>B.</w:t>
            </w:r>
            <w:r>
              <w:rPr>
                <w:rFonts w:ascii="Microsoft YaHei UI" w:eastAsia="Microsoft YaHei UI" w:hAnsi="Microsoft YaHei UI" w:hint="eastAsia"/>
                <w:sz w:val="24"/>
                <w:szCs w:val="24"/>
              </w:rPr>
              <w:t>关注学生对教学方式的需求：及时听取学生建议，课程由单一录播形式转为“直播+录播”，多平台、多阵地有条不紊</w:t>
            </w:r>
            <w:r w:rsidR="009A4CFE">
              <w:rPr>
                <w:rFonts w:ascii="Microsoft YaHei UI" w:eastAsia="Microsoft YaHei UI" w:hAnsi="Microsoft YaHei UI" w:hint="eastAsia"/>
                <w:sz w:val="24"/>
                <w:szCs w:val="24"/>
              </w:rPr>
              <w:t>开展</w:t>
            </w:r>
            <w:r>
              <w:rPr>
                <w:rFonts w:ascii="Microsoft YaHei UI" w:eastAsia="Microsoft YaHei UI" w:hAnsi="Microsoft YaHei UI" w:hint="eastAsia"/>
                <w:sz w:val="24"/>
                <w:szCs w:val="24"/>
              </w:rPr>
              <w:t>教学活动。</w:t>
            </w:r>
          </w:p>
        </w:tc>
      </w:tr>
      <w:tr w:rsidR="00236D15" w:rsidRPr="00D20935" w:rsidTr="00C07EA3">
        <w:trPr>
          <w:jc w:val="center"/>
        </w:trPr>
        <w:tc>
          <w:tcPr>
            <w:tcW w:w="4737" w:type="dxa"/>
            <w:vAlign w:val="center"/>
          </w:tcPr>
          <w:p w:rsidR="00236D15" w:rsidRPr="00CE00D8" w:rsidRDefault="00CE00D8" w:rsidP="008600DD">
            <w:pPr>
              <w:pStyle w:val="2"/>
              <w:jc w:val="left"/>
              <w:rPr>
                <w:rFonts w:ascii="Microsoft YaHei UI" w:eastAsia="Microsoft YaHei UI" w:hAnsi="Microsoft YaHei UI"/>
                <w:sz w:val="28"/>
                <w:szCs w:val="28"/>
              </w:rPr>
            </w:pPr>
            <w:r w:rsidRPr="00CE00D8">
              <w:rPr>
                <w:rFonts w:ascii="Microsoft YaHei UI" w:eastAsia="Microsoft YaHei UI" w:hAnsi="Microsoft YaHei UI"/>
                <w:sz w:val="28"/>
                <w:szCs w:val="28"/>
              </w:rPr>
              <w:lastRenderedPageBreak/>
              <w:t>4</w:t>
            </w:r>
            <w:r w:rsidRPr="00CE00D8">
              <w:rPr>
                <w:rFonts w:ascii="Microsoft YaHei UI" w:eastAsia="Microsoft YaHei UI" w:hAnsi="Microsoft YaHei UI" w:hint="eastAsia"/>
                <w:sz w:val="28"/>
                <w:szCs w:val="28"/>
              </w:rPr>
              <w:t>、注重考核评价问题</w:t>
            </w:r>
          </w:p>
          <w:p w:rsidR="006537AA" w:rsidRDefault="00356C8D" w:rsidP="007533E5">
            <w:pPr>
              <w:pStyle w:val="a0"/>
              <w:spacing w:line="360" w:lineRule="exact"/>
              <w:ind w:left="0" w:firstLineChars="150" w:firstLine="360"/>
              <w:jc w:val="both"/>
              <w:rPr>
                <w:rFonts w:ascii="Microsoft YaHei UI" w:eastAsia="Microsoft YaHei UI" w:hAnsi="Microsoft YaHei UI"/>
                <w:sz w:val="24"/>
                <w:szCs w:val="24"/>
              </w:rPr>
            </w:pPr>
            <w:r>
              <w:rPr>
                <w:rFonts w:ascii="Microsoft YaHei UI" w:eastAsia="Microsoft YaHei UI" w:hAnsi="Microsoft YaHei UI" w:hint="eastAsia"/>
                <w:sz w:val="24"/>
                <w:szCs w:val="24"/>
              </w:rPr>
              <w:t>考虑到育人成效难以用精确的指标衡量是否有效及其程度</w:t>
            </w:r>
            <w:r w:rsidR="00480B1F">
              <w:rPr>
                <w:rFonts w:ascii="Microsoft YaHei UI" w:eastAsia="Microsoft YaHei UI" w:hAnsi="Microsoft YaHei UI" w:hint="eastAsia"/>
                <w:sz w:val="24"/>
                <w:szCs w:val="24"/>
              </w:rPr>
              <w:t>（德育的特点），</w:t>
            </w:r>
            <w:r>
              <w:rPr>
                <w:rFonts w:ascii="Microsoft YaHei UI" w:eastAsia="Microsoft YaHei UI" w:hAnsi="Microsoft YaHei UI" w:hint="eastAsia"/>
                <w:sz w:val="24"/>
                <w:szCs w:val="24"/>
              </w:rPr>
              <w:t>育人成效也并非立竿见影</w:t>
            </w:r>
            <w:r w:rsidR="008600DD">
              <w:rPr>
                <w:rFonts w:ascii="Microsoft YaHei UI" w:eastAsia="Microsoft YaHei UI" w:hAnsi="Microsoft YaHei UI" w:hint="eastAsia"/>
                <w:sz w:val="24"/>
                <w:szCs w:val="24"/>
              </w:rPr>
              <w:t>，课业考试侧重于陈述性知识的评价，考查的是“知”而非“行”，因此，</w:t>
            </w:r>
            <w:r>
              <w:rPr>
                <w:rFonts w:ascii="Microsoft YaHei UI" w:eastAsia="Microsoft YaHei UI" w:hAnsi="Microsoft YaHei UI" w:hint="eastAsia"/>
                <w:sz w:val="24"/>
                <w:szCs w:val="24"/>
              </w:rPr>
              <w:t>本课程按平时成绩与期末成绩各占6</w:t>
            </w:r>
            <w:r>
              <w:rPr>
                <w:rFonts w:ascii="Microsoft YaHei UI" w:eastAsia="Microsoft YaHei UI" w:hAnsi="Microsoft YaHei UI"/>
                <w:sz w:val="24"/>
                <w:szCs w:val="24"/>
              </w:rPr>
              <w:t>0%</w:t>
            </w:r>
            <w:r>
              <w:rPr>
                <w:rFonts w:ascii="Microsoft YaHei UI" w:eastAsia="Microsoft YaHei UI" w:hAnsi="Microsoft YaHei UI" w:hint="eastAsia"/>
                <w:sz w:val="24"/>
                <w:szCs w:val="24"/>
              </w:rPr>
              <w:t>和4</w:t>
            </w:r>
            <w:r>
              <w:rPr>
                <w:rFonts w:ascii="Microsoft YaHei UI" w:eastAsia="Microsoft YaHei UI" w:hAnsi="Microsoft YaHei UI"/>
                <w:sz w:val="24"/>
                <w:szCs w:val="24"/>
              </w:rPr>
              <w:t>0%</w:t>
            </w:r>
            <w:r>
              <w:rPr>
                <w:rFonts w:ascii="Microsoft YaHei UI" w:eastAsia="Microsoft YaHei UI" w:hAnsi="Microsoft YaHei UI" w:hint="eastAsia"/>
                <w:sz w:val="24"/>
                <w:szCs w:val="24"/>
              </w:rPr>
              <w:t>的权重，略偏重于过程性评估</w:t>
            </w:r>
            <w:r w:rsidR="008600DD">
              <w:rPr>
                <w:rFonts w:ascii="Microsoft YaHei UI" w:eastAsia="Microsoft YaHei UI" w:hAnsi="Microsoft YaHei UI" w:hint="eastAsia"/>
                <w:sz w:val="24"/>
                <w:szCs w:val="24"/>
              </w:rPr>
              <w:t>。平时成绩主要由</w:t>
            </w:r>
            <w:r w:rsidR="007619D1">
              <w:rPr>
                <w:rFonts w:ascii="Microsoft YaHei UI" w:eastAsia="Microsoft YaHei UI" w:hAnsi="Microsoft YaHei UI" w:hint="eastAsia"/>
                <w:sz w:val="24"/>
                <w:szCs w:val="24"/>
              </w:rPr>
              <w:t>线上课堂表现</w:t>
            </w:r>
            <w:r w:rsidR="008600DD">
              <w:rPr>
                <w:rFonts w:ascii="Microsoft YaHei UI" w:eastAsia="Microsoft YaHei UI" w:hAnsi="Microsoft YaHei UI" w:hint="eastAsia"/>
                <w:sz w:val="24"/>
                <w:szCs w:val="24"/>
              </w:rPr>
              <w:t>（在线学习时长、</w:t>
            </w:r>
            <w:r w:rsidR="006537AA">
              <w:rPr>
                <w:rFonts w:ascii="Microsoft YaHei UI" w:eastAsia="Microsoft YaHei UI" w:hAnsi="Microsoft YaHei UI" w:hint="eastAsia"/>
                <w:sz w:val="24"/>
                <w:szCs w:val="24"/>
              </w:rPr>
              <w:t>活跃度、签到、抢答、知识点小测</w:t>
            </w:r>
            <w:r w:rsidR="008600DD">
              <w:rPr>
                <w:rFonts w:ascii="Microsoft YaHei UI" w:eastAsia="Microsoft YaHei UI" w:hAnsi="Microsoft YaHei UI" w:hint="eastAsia"/>
                <w:sz w:val="24"/>
                <w:szCs w:val="24"/>
              </w:rPr>
              <w:t>）、学习通任务点完成率、讨论留言板的发言质量（由老师逐一评价按内容质量分优良中差分别乘以1</w:t>
            </w:r>
            <w:r w:rsidR="008600DD">
              <w:rPr>
                <w:rFonts w:ascii="Microsoft YaHei UI" w:eastAsia="Microsoft YaHei UI" w:hAnsi="Microsoft YaHei UI"/>
                <w:sz w:val="24"/>
                <w:szCs w:val="24"/>
              </w:rPr>
              <w:t>.0</w:t>
            </w:r>
            <w:r w:rsidR="008600DD">
              <w:rPr>
                <w:rFonts w:ascii="Microsoft YaHei UI" w:eastAsia="Microsoft YaHei UI" w:hAnsi="Microsoft YaHei UI" w:hint="eastAsia"/>
                <w:sz w:val="24"/>
                <w:szCs w:val="24"/>
              </w:rPr>
              <w:t>、0</w:t>
            </w:r>
            <w:r w:rsidR="008600DD">
              <w:rPr>
                <w:rFonts w:ascii="Microsoft YaHei UI" w:eastAsia="Microsoft YaHei UI" w:hAnsi="Microsoft YaHei UI"/>
                <w:sz w:val="24"/>
                <w:szCs w:val="24"/>
              </w:rPr>
              <w:t>.8</w:t>
            </w:r>
            <w:r w:rsidR="008600DD">
              <w:rPr>
                <w:rFonts w:ascii="Microsoft YaHei UI" w:eastAsia="Microsoft YaHei UI" w:hAnsi="Microsoft YaHei UI" w:hint="eastAsia"/>
                <w:sz w:val="24"/>
                <w:szCs w:val="24"/>
              </w:rPr>
              <w:t>、0</w:t>
            </w:r>
            <w:r w:rsidR="008600DD">
              <w:rPr>
                <w:rFonts w:ascii="Microsoft YaHei UI" w:eastAsia="Microsoft YaHei UI" w:hAnsi="Microsoft YaHei UI"/>
                <w:sz w:val="24"/>
                <w:szCs w:val="24"/>
              </w:rPr>
              <w:t>.7</w:t>
            </w:r>
            <w:r w:rsidR="008600DD">
              <w:rPr>
                <w:rFonts w:ascii="Microsoft YaHei UI" w:eastAsia="Microsoft YaHei UI" w:hAnsi="Microsoft YaHei UI" w:hint="eastAsia"/>
                <w:sz w:val="24"/>
                <w:szCs w:val="24"/>
              </w:rPr>
              <w:t>、0</w:t>
            </w:r>
            <w:r w:rsidR="008600DD">
              <w:rPr>
                <w:rFonts w:ascii="Microsoft YaHei UI" w:eastAsia="Microsoft YaHei UI" w:hAnsi="Microsoft YaHei UI"/>
                <w:sz w:val="24"/>
                <w:szCs w:val="24"/>
              </w:rPr>
              <w:t>.6</w:t>
            </w:r>
            <w:r w:rsidR="008600DD">
              <w:rPr>
                <w:rFonts w:ascii="Microsoft YaHei UI" w:eastAsia="Microsoft YaHei UI" w:hAnsi="Microsoft YaHei UI" w:hint="eastAsia"/>
                <w:sz w:val="24"/>
                <w:szCs w:val="24"/>
              </w:rPr>
              <w:t>的系数评定分数，同时学生可互评、互赞、送花）</w:t>
            </w:r>
            <w:r w:rsidR="006537AA">
              <w:rPr>
                <w:rFonts w:ascii="Microsoft YaHei UI" w:eastAsia="Microsoft YaHei UI" w:hAnsi="Microsoft YaHei UI" w:hint="eastAsia"/>
                <w:sz w:val="24"/>
                <w:szCs w:val="24"/>
              </w:rPr>
              <w:t>等量化计算。</w:t>
            </w:r>
          </w:p>
          <w:p w:rsidR="00480B1F" w:rsidRDefault="00480B1F" w:rsidP="0058077C">
            <w:pPr>
              <w:pStyle w:val="a0"/>
              <w:spacing w:line="240" w:lineRule="auto"/>
              <w:ind w:left="0" w:firstLineChars="150" w:firstLine="300"/>
              <w:jc w:val="both"/>
              <w:rPr>
                <w:rFonts w:ascii="Microsoft YaHei UI" w:eastAsia="Microsoft YaHei UI" w:hAnsi="Microsoft YaHei UI"/>
                <w:sz w:val="24"/>
                <w:szCs w:val="24"/>
              </w:rPr>
            </w:pPr>
            <w:r w:rsidRPr="0000276B">
              <w:rPr>
                <w:rFonts w:ascii="Microsoft YaHei UI" w:eastAsia="Microsoft YaHei UI" w:hAnsi="Microsoft YaHei UI"/>
                <w:noProof/>
              </w:rPr>
              <w:drawing>
                <wp:inline distT="0" distB="0" distL="0" distR="0" wp14:anchorId="5813E422" wp14:editId="0E23D39B">
                  <wp:extent cx="2629191" cy="1261110"/>
                  <wp:effectExtent l="0" t="0" r="0" b="0"/>
                  <wp:docPr id="2" name="图片 2" descr="卡通人物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9110" cy="1318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533E5" w:rsidRPr="007533E5" w:rsidRDefault="007533E5" w:rsidP="00E23BA7">
            <w:pPr>
              <w:pStyle w:val="a0"/>
              <w:spacing w:line="240" w:lineRule="auto"/>
              <w:ind w:left="0" w:firstLineChars="300" w:firstLine="600"/>
              <w:jc w:val="left"/>
              <w:rPr>
                <w:rFonts w:ascii="楷体" w:eastAsia="楷体" w:hAnsi="楷体" w:hint="eastAsia"/>
                <w:i/>
                <w:iCs/>
              </w:rPr>
            </w:pPr>
            <w:r w:rsidRPr="007533E5">
              <w:rPr>
                <w:rFonts w:ascii="楷体" w:eastAsia="楷体" w:hAnsi="楷体" w:hint="eastAsia"/>
                <w:i/>
                <w:iCs/>
              </w:rPr>
              <w:t>章节小测学生完成情况统计数据截图</w:t>
            </w:r>
          </w:p>
          <w:p w:rsidR="006537AA" w:rsidRPr="006537AA" w:rsidRDefault="00047B71" w:rsidP="00CC54DE">
            <w:pPr>
              <w:pStyle w:val="a0"/>
              <w:spacing w:line="240" w:lineRule="auto"/>
              <w:ind w:left="0" w:firstLineChars="150" w:firstLine="360"/>
              <w:jc w:val="both"/>
              <w:rPr>
                <w:rFonts w:ascii="Microsoft YaHei UI" w:eastAsia="Microsoft YaHei UI" w:hAnsi="Microsoft YaHei UI"/>
                <w:sz w:val="24"/>
                <w:szCs w:val="24"/>
              </w:rPr>
            </w:pPr>
            <w:r>
              <w:rPr>
                <w:rFonts w:ascii="Microsoft YaHei UI" w:eastAsia="Microsoft YaHei UI" w:hAnsi="Microsoft YaHei UI" w:hint="eastAsia"/>
                <w:sz w:val="24"/>
                <w:szCs w:val="24"/>
              </w:rPr>
              <w:t>注</w:t>
            </w:r>
            <w:r w:rsidR="006537AA">
              <w:rPr>
                <w:rFonts w:ascii="Microsoft YaHei UI" w:eastAsia="Microsoft YaHei UI" w:hAnsi="Microsoft YaHei UI" w:hint="eastAsia"/>
                <w:sz w:val="24"/>
                <w:szCs w:val="24"/>
              </w:rPr>
              <w:t>重</w:t>
            </w:r>
            <w:r w:rsidR="00387BC4">
              <w:rPr>
                <w:rFonts w:ascii="Microsoft YaHei UI" w:eastAsia="Microsoft YaHei UI" w:hAnsi="Microsoft YaHei UI" w:hint="eastAsia"/>
                <w:sz w:val="24"/>
                <w:szCs w:val="24"/>
              </w:rPr>
              <w:t>过程性</w:t>
            </w:r>
            <w:r w:rsidR="006537AA">
              <w:rPr>
                <w:rFonts w:ascii="Microsoft YaHei UI" w:eastAsia="Microsoft YaHei UI" w:hAnsi="Microsoft YaHei UI" w:hint="eastAsia"/>
                <w:sz w:val="24"/>
                <w:szCs w:val="24"/>
              </w:rPr>
              <w:t>考核，引导学生</w:t>
            </w:r>
            <w:r w:rsidR="00387BC4">
              <w:rPr>
                <w:rFonts w:ascii="Microsoft YaHei UI" w:eastAsia="Microsoft YaHei UI" w:hAnsi="Microsoft YaHei UI" w:hint="eastAsia"/>
                <w:sz w:val="24"/>
                <w:szCs w:val="24"/>
              </w:rPr>
              <w:t>养成</w:t>
            </w:r>
            <w:r w:rsidR="006537AA">
              <w:rPr>
                <w:rFonts w:ascii="Microsoft YaHei UI" w:eastAsia="Microsoft YaHei UI" w:hAnsi="Microsoft YaHei UI" w:hint="eastAsia"/>
                <w:sz w:val="24"/>
                <w:szCs w:val="24"/>
              </w:rPr>
              <w:t>积极向学、</w:t>
            </w:r>
            <w:r w:rsidR="00387BC4">
              <w:rPr>
                <w:rFonts w:ascii="Microsoft YaHei UI" w:eastAsia="Microsoft YaHei UI" w:hAnsi="Microsoft YaHei UI" w:hint="eastAsia"/>
                <w:sz w:val="24"/>
                <w:szCs w:val="24"/>
              </w:rPr>
              <w:t>热爱</w:t>
            </w:r>
            <w:r w:rsidR="006537AA">
              <w:rPr>
                <w:rFonts w:ascii="Microsoft YaHei UI" w:eastAsia="Microsoft YaHei UI" w:hAnsi="Microsoft YaHei UI" w:hint="eastAsia"/>
                <w:sz w:val="24"/>
                <w:szCs w:val="24"/>
              </w:rPr>
              <w:t>思考</w:t>
            </w:r>
            <w:r w:rsidR="00387BC4">
              <w:rPr>
                <w:rFonts w:ascii="Microsoft YaHei UI" w:eastAsia="Microsoft YaHei UI" w:hAnsi="Microsoft YaHei UI" w:hint="eastAsia"/>
                <w:sz w:val="24"/>
                <w:szCs w:val="24"/>
              </w:rPr>
              <w:t>的学习习惯</w:t>
            </w:r>
            <w:r w:rsidR="006537AA">
              <w:rPr>
                <w:rFonts w:ascii="Microsoft YaHei UI" w:eastAsia="Microsoft YaHei UI" w:hAnsi="Microsoft YaHei UI" w:hint="eastAsia"/>
                <w:sz w:val="24"/>
                <w:szCs w:val="24"/>
              </w:rPr>
              <w:t>，把功夫花在平时，</w:t>
            </w:r>
            <w:r>
              <w:rPr>
                <w:rFonts w:ascii="Microsoft YaHei UI" w:eastAsia="Microsoft YaHei UI" w:hAnsi="Microsoft YaHei UI" w:hint="eastAsia"/>
                <w:sz w:val="24"/>
                <w:szCs w:val="24"/>
              </w:rPr>
              <w:t>利于建设</w:t>
            </w:r>
            <w:r w:rsidR="006537AA">
              <w:rPr>
                <w:rFonts w:ascii="Microsoft YaHei UI" w:eastAsia="Microsoft YaHei UI" w:hAnsi="Microsoft YaHei UI" w:hint="eastAsia"/>
                <w:sz w:val="24"/>
                <w:szCs w:val="24"/>
              </w:rPr>
              <w:t>良好的学风、班风、校风。</w:t>
            </w:r>
          </w:p>
        </w:tc>
        <w:tc>
          <w:tcPr>
            <w:tcW w:w="225" w:type="dxa"/>
          </w:tcPr>
          <w:p w:rsidR="00236D15" w:rsidRPr="008600DD" w:rsidRDefault="00236D15" w:rsidP="00356C8D">
            <w:pPr>
              <w:jc w:val="both"/>
              <w:rPr>
                <w:rFonts w:ascii="Microsoft YaHei UI" w:eastAsia="Microsoft YaHei UI" w:hAnsi="Microsoft YaHei UI"/>
              </w:rPr>
            </w:pPr>
          </w:p>
        </w:tc>
        <w:tc>
          <w:tcPr>
            <w:tcW w:w="5118" w:type="dxa"/>
          </w:tcPr>
          <w:p w:rsidR="00236D15" w:rsidRDefault="00D06EFC">
            <w:pPr>
              <w:rPr>
                <w:rFonts w:ascii="Microsoft YaHei UI" w:eastAsia="Microsoft YaHei UI" w:hAnsi="Microsoft YaHei UI"/>
              </w:rPr>
            </w:pPr>
            <w:r w:rsidRPr="00D20935">
              <w:rPr>
                <w:rFonts w:ascii="Microsoft YaHei UI" w:eastAsia="Microsoft YaHei UI" w:hAnsi="Microsoft YaHei UI" w:hint="eastAsia"/>
                <w:noProof/>
                <w:lang w:eastAsia="en-US"/>
              </w:rPr>
              <w:drawing>
                <wp:inline distT="0" distB="0" distL="0" distR="0">
                  <wp:extent cx="2776156" cy="5304824"/>
                  <wp:effectExtent l="139700" t="165100" r="145415" b="168910"/>
                  <wp:docPr id="22" name="图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42-24049212.jpg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9769" cy="5464596"/>
                          </a:xfrm>
                          <a:prstGeom prst="rect">
                            <a:avLst/>
                          </a:prstGeom>
                          <a:ln w="38100">
                            <a:solidFill>
                              <a:schemeClr val="bg1"/>
                            </a:solidFill>
                          </a:ln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480B1F" w:rsidRPr="007533E5" w:rsidRDefault="00480B1F" w:rsidP="00480B1F">
            <w:pPr>
              <w:jc w:val="center"/>
              <w:rPr>
                <w:rFonts w:ascii="楷体" w:eastAsia="楷体" w:hAnsi="楷体"/>
                <w:i/>
                <w:iCs/>
              </w:rPr>
            </w:pPr>
            <w:r w:rsidRPr="007533E5">
              <w:rPr>
                <w:rFonts w:ascii="楷体" w:eastAsia="楷体" w:hAnsi="楷体" w:cs="微软雅黑"/>
                <w:i/>
                <w:iCs/>
              </w:rPr>
              <w:t>讨论区学习任务完成情况截图</w:t>
            </w:r>
          </w:p>
        </w:tc>
      </w:tr>
    </w:tbl>
    <w:p w:rsidR="00236D15" w:rsidRDefault="00C4333A" w:rsidP="00603EA2">
      <w:pPr>
        <w:spacing w:line="240" w:lineRule="auto"/>
        <w:ind w:firstLineChars="150" w:firstLine="420"/>
        <w:rPr>
          <w:rFonts w:ascii="Microsoft YaHei UI" w:eastAsia="Microsoft YaHei UI" w:hAnsi="Microsoft YaHei UI"/>
          <w:color w:val="E85431"/>
          <w:sz w:val="28"/>
          <w:szCs w:val="28"/>
        </w:rPr>
      </w:pPr>
      <w:r>
        <w:rPr>
          <w:rFonts w:ascii="Microsoft YaHei UI" w:eastAsia="Microsoft YaHei UI" w:hAnsi="Microsoft YaHei UI" w:hint="eastAsia"/>
          <w:color w:val="E85431"/>
          <w:sz w:val="28"/>
          <w:szCs w:val="28"/>
        </w:rPr>
        <w:t>四</w:t>
      </w:r>
      <w:r w:rsidRPr="000C3C76">
        <w:rPr>
          <w:rFonts w:ascii="Microsoft YaHei UI" w:eastAsia="Microsoft YaHei UI" w:hAnsi="Microsoft YaHei UI" w:hint="eastAsia"/>
          <w:color w:val="E85431"/>
          <w:sz w:val="28"/>
          <w:szCs w:val="28"/>
        </w:rPr>
        <w:t>、</w:t>
      </w:r>
      <w:r>
        <w:rPr>
          <w:rFonts w:ascii="Microsoft YaHei UI" w:eastAsia="Microsoft YaHei UI" w:hAnsi="Microsoft YaHei UI" w:hint="eastAsia"/>
          <w:color w:val="E85431"/>
          <w:sz w:val="28"/>
          <w:szCs w:val="28"/>
        </w:rPr>
        <w:t>教学反思</w:t>
      </w:r>
    </w:p>
    <w:p w:rsidR="005A080C" w:rsidRDefault="00023F7E" w:rsidP="00E82034">
      <w:pPr>
        <w:spacing w:line="360" w:lineRule="exact"/>
        <w:ind w:firstLineChars="200" w:firstLine="480"/>
        <w:jc w:val="both"/>
        <w:rPr>
          <w:rFonts w:ascii="Microsoft YaHei UI" w:eastAsia="Microsoft YaHei UI" w:hAnsi="Microsoft YaHei UI"/>
          <w:sz w:val="24"/>
          <w:szCs w:val="24"/>
        </w:rPr>
      </w:pPr>
      <w:r>
        <w:rPr>
          <w:rFonts w:ascii="Microsoft YaHei UI" w:eastAsia="Microsoft YaHei UI" w:hAnsi="Microsoft YaHei UI" w:hint="eastAsia"/>
          <w:sz w:val="24"/>
          <w:szCs w:val="24"/>
        </w:rPr>
        <w:t>1</w:t>
      </w:r>
      <w:r w:rsidR="00093347">
        <w:rPr>
          <w:rFonts w:ascii="Microsoft YaHei UI" w:eastAsia="Microsoft YaHei UI" w:hAnsi="Microsoft YaHei UI" w:hint="eastAsia"/>
          <w:sz w:val="24"/>
          <w:szCs w:val="24"/>
        </w:rPr>
        <w:t>、课前：</w:t>
      </w:r>
      <w:r>
        <w:rPr>
          <w:rFonts w:ascii="Microsoft YaHei UI" w:eastAsia="Microsoft YaHei UI" w:hAnsi="Microsoft YaHei UI" w:hint="eastAsia"/>
          <w:sz w:val="24"/>
          <w:szCs w:val="24"/>
        </w:rPr>
        <w:t>本课程的教学内容不同于专业课教材内容，它更需要平时的思考和积累，</w:t>
      </w:r>
      <w:r w:rsidR="00093347">
        <w:rPr>
          <w:rFonts w:ascii="Microsoft YaHei UI" w:eastAsia="Microsoft YaHei UI" w:hAnsi="Microsoft YaHei UI" w:hint="eastAsia"/>
          <w:sz w:val="24"/>
          <w:szCs w:val="24"/>
        </w:rPr>
        <w:t>充分挖掘课程思政元素，</w:t>
      </w:r>
      <w:r>
        <w:rPr>
          <w:rFonts w:ascii="Microsoft YaHei UI" w:eastAsia="Microsoft YaHei UI" w:hAnsi="Microsoft YaHei UI" w:hint="eastAsia"/>
          <w:sz w:val="24"/>
          <w:szCs w:val="24"/>
        </w:rPr>
        <w:t>尤其是对素材可以使用的场景进行“标签化”处理，及时在自己的教案和</w:t>
      </w:r>
      <w:r>
        <w:rPr>
          <w:rFonts w:ascii="Microsoft YaHei UI" w:eastAsia="Microsoft YaHei UI" w:hAnsi="Microsoft YaHei UI"/>
          <w:sz w:val="24"/>
          <w:szCs w:val="24"/>
        </w:rPr>
        <w:t>PPT</w:t>
      </w:r>
      <w:r>
        <w:rPr>
          <w:rFonts w:ascii="Microsoft YaHei UI" w:eastAsia="Microsoft YaHei UI" w:hAnsi="Microsoft YaHei UI" w:hint="eastAsia"/>
          <w:sz w:val="24"/>
          <w:szCs w:val="24"/>
        </w:rPr>
        <w:t>中更新，</w:t>
      </w:r>
      <w:r w:rsidR="002B2DC6">
        <w:rPr>
          <w:rFonts w:ascii="Microsoft YaHei UI" w:eastAsia="Microsoft YaHei UI" w:hAnsi="Microsoft YaHei UI" w:hint="eastAsia"/>
          <w:sz w:val="24"/>
          <w:szCs w:val="24"/>
        </w:rPr>
        <w:t>这也是我时常提醒自己开设这门课程就必须要付出更多的心力备课</w:t>
      </w:r>
      <w:r w:rsidR="00093347">
        <w:rPr>
          <w:rFonts w:ascii="Microsoft YaHei UI" w:eastAsia="Microsoft YaHei UI" w:hAnsi="Microsoft YaHei UI" w:hint="eastAsia"/>
          <w:sz w:val="24"/>
          <w:szCs w:val="24"/>
        </w:rPr>
        <w:t>，按照教学大纲，梳理知识点，精心设计，不能空洞喊口号，更不</w:t>
      </w:r>
      <w:r w:rsidR="00E82034">
        <w:rPr>
          <w:rFonts w:ascii="Microsoft YaHei UI" w:eastAsia="Microsoft YaHei UI" w:hAnsi="Microsoft YaHei UI" w:hint="eastAsia"/>
          <w:sz w:val="24"/>
          <w:szCs w:val="24"/>
        </w:rPr>
        <w:t>能</w:t>
      </w:r>
      <w:r w:rsidR="00093347">
        <w:rPr>
          <w:rFonts w:ascii="Microsoft YaHei UI" w:eastAsia="Microsoft YaHei UI" w:hAnsi="Microsoft YaHei UI" w:hint="eastAsia"/>
          <w:sz w:val="24"/>
          <w:szCs w:val="24"/>
        </w:rPr>
        <w:t>简单套用别人的案例</w:t>
      </w:r>
      <w:r w:rsidR="002B2DC6">
        <w:rPr>
          <w:rFonts w:ascii="Microsoft YaHei UI" w:eastAsia="Microsoft YaHei UI" w:hAnsi="Microsoft YaHei UI" w:hint="eastAsia"/>
          <w:sz w:val="24"/>
          <w:szCs w:val="24"/>
        </w:rPr>
        <w:t>。</w:t>
      </w:r>
      <w:r>
        <w:rPr>
          <w:rFonts w:ascii="Microsoft YaHei UI" w:eastAsia="Microsoft YaHei UI" w:hAnsi="Microsoft YaHei UI" w:hint="eastAsia"/>
          <w:sz w:val="24"/>
          <w:szCs w:val="24"/>
        </w:rPr>
        <w:t>虽会</w:t>
      </w:r>
      <w:r w:rsidR="002B2DC6">
        <w:rPr>
          <w:rFonts w:ascii="Microsoft YaHei UI" w:eastAsia="Microsoft YaHei UI" w:hAnsi="Microsoft YaHei UI" w:hint="eastAsia"/>
          <w:sz w:val="24"/>
          <w:szCs w:val="24"/>
        </w:rPr>
        <w:t>花费较多时间和精力</w:t>
      </w:r>
      <w:r>
        <w:rPr>
          <w:rFonts w:ascii="Microsoft YaHei UI" w:eastAsia="Microsoft YaHei UI" w:hAnsi="Microsoft YaHei UI" w:hint="eastAsia"/>
          <w:sz w:val="24"/>
          <w:szCs w:val="24"/>
        </w:rPr>
        <w:t>，但一旦做好了这点，教学效果</w:t>
      </w:r>
      <w:r w:rsidR="0032631B">
        <w:rPr>
          <w:rFonts w:ascii="Microsoft YaHei UI" w:eastAsia="Microsoft YaHei UI" w:hAnsi="Microsoft YaHei UI" w:hint="eastAsia"/>
          <w:sz w:val="24"/>
          <w:szCs w:val="24"/>
        </w:rPr>
        <w:t>亦</w:t>
      </w:r>
      <w:r>
        <w:rPr>
          <w:rFonts w:ascii="Microsoft YaHei UI" w:eastAsia="Microsoft YaHei UI" w:hAnsi="Microsoft YaHei UI" w:hint="eastAsia"/>
          <w:sz w:val="24"/>
          <w:szCs w:val="24"/>
        </w:rPr>
        <w:t>会</w:t>
      </w:r>
      <w:r w:rsidR="005A080C">
        <w:rPr>
          <w:rFonts w:ascii="Microsoft YaHei UI" w:eastAsia="Microsoft YaHei UI" w:hAnsi="Microsoft YaHei UI" w:hint="eastAsia"/>
          <w:sz w:val="24"/>
          <w:szCs w:val="24"/>
        </w:rPr>
        <w:t>事半功倍。</w:t>
      </w:r>
    </w:p>
    <w:p w:rsidR="00093347" w:rsidRDefault="00093347" w:rsidP="00E82034">
      <w:pPr>
        <w:spacing w:line="360" w:lineRule="exact"/>
        <w:ind w:firstLineChars="200" w:firstLine="480"/>
        <w:jc w:val="both"/>
        <w:rPr>
          <w:rFonts w:ascii="Microsoft YaHei UI" w:eastAsia="Microsoft YaHei UI" w:hAnsi="Microsoft YaHei UI"/>
          <w:sz w:val="24"/>
          <w:szCs w:val="24"/>
        </w:rPr>
      </w:pPr>
      <w:r>
        <w:rPr>
          <w:rFonts w:ascii="Microsoft YaHei UI" w:eastAsia="Microsoft YaHei UI" w:hAnsi="Microsoft YaHei UI" w:hint="eastAsia"/>
          <w:sz w:val="24"/>
          <w:szCs w:val="24"/>
        </w:rPr>
        <w:t>2、课中：</w:t>
      </w:r>
      <w:r w:rsidR="00E82034">
        <w:rPr>
          <w:rFonts w:ascii="Microsoft YaHei UI" w:eastAsia="Microsoft YaHei UI" w:hAnsi="Microsoft YaHei UI" w:hint="eastAsia"/>
          <w:sz w:val="24"/>
          <w:szCs w:val="24"/>
        </w:rPr>
        <w:t>网上直播授课结合互动教学平台，这种双课堂运行模式，既可以让学生体验其最喜欢的直播网课，又能对其学习效果进行及时的检视。但</w:t>
      </w:r>
      <w:r>
        <w:rPr>
          <w:rFonts w:ascii="Microsoft YaHei UI" w:eastAsia="Microsoft YaHei UI" w:hAnsi="Microsoft YaHei UI" w:hint="eastAsia"/>
          <w:sz w:val="24"/>
          <w:szCs w:val="24"/>
        </w:rPr>
        <w:t>大班额的</w:t>
      </w:r>
      <w:r w:rsidR="00E82034">
        <w:rPr>
          <w:rFonts w:ascii="Microsoft YaHei UI" w:eastAsia="Microsoft YaHei UI" w:hAnsi="Microsoft YaHei UI" w:hint="eastAsia"/>
          <w:sz w:val="24"/>
          <w:szCs w:val="24"/>
        </w:rPr>
        <w:t>课堂管理从“面对面”转向</w:t>
      </w:r>
      <w:r>
        <w:rPr>
          <w:rFonts w:ascii="Microsoft YaHei UI" w:eastAsia="Microsoft YaHei UI" w:hAnsi="Microsoft YaHei UI" w:hint="eastAsia"/>
          <w:sz w:val="24"/>
          <w:szCs w:val="24"/>
        </w:rPr>
        <w:t>“键对键”或“隔空喊话”</w:t>
      </w:r>
      <w:r w:rsidR="00E82034">
        <w:rPr>
          <w:rFonts w:ascii="Microsoft YaHei UI" w:eastAsia="Microsoft YaHei UI" w:hAnsi="Microsoft YaHei UI" w:hint="eastAsia"/>
          <w:sz w:val="24"/>
          <w:szCs w:val="24"/>
        </w:rPr>
        <w:t>，需要老师</w:t>
      </w:r>
      <w:r w:rsidR="007D558E">
        <w:rPr>
          <w:rFonts w:ascii="Microsoft YaHei UI" w:eastAsia="Microsoft YaHei UI" w:hAnsi="Microsoft YaHei UI" w:hint="eastAsia"/>
          <w:sz w:val="24"/>
          <w:szCs w:val="24"/>
        </w:rPr>
        <w:t>做好充分的心理调适，</w:t>
      </w:r>
      <w:r>
        <w:rPr>
          <w:rFonts w:ascii="Microsoft YaHei UI" w:eastAsia="Microsoft YaHei UI" w:hAnsi="Microsoft YaHei UI" w:hint="eastAsia"/>
          <w:sz w:val="24"/>
          <w:szCs w:val="24"/>
        </w:rPr>
        <w:t>从复习、导入、讲授、小结、作业各环节找准切入点，力求</w:t>
      </w:r>
      <w:r w:rsidR="007D558E">
        <w:rPr>
          <w:rFonts w:ascii="Microsoft YaHei UI" w:eastAsia="Microsoft YaHei UI" w:hAnsi="Microsoft YaHei UI" w:hint="eastAsia"/>
          <w:sz w:val="24"/>
          <w:szCs w:val="24"/>
        </w:rPr>
        <w:t>课程思政效果</w:t>
      </w:r>
      <w:r>
        <w:rPr>
          <w:rFonts w:ascii="Microsoft YaHei UI" w:eastAsia="Microsoft YaHei UI" w:hAnsi="Microsoft YaHei UI" w:hint="eastAsia"/>
          <w:sz w:val="24"/>
          <w:szCs w:val="24"/>
        </w:rPr>
        <w:t>入脑入心。</w:t>
      </w:r>
    </w:p>
    <w:p w:rsidR="00093347" w:rsidRPr="00023F7E" w:rsidRDefault="00093347" w:rsidP="00E82034">
      <w:pPr>
        <w:spacing w:line="360" w:lineRule="exact"/>
        <w:ind w:firstLineChars="200" w:firstLine="480"/>
        <w:jc w:val="both"/>
        <w:rPr>
          <w:rFonts w:ascii="Microsoft YaHei UI" w:eastAsia="Microsoft YaHei UI" w:hAnsi="Microsoft YaHei UI" w:hint="eastAsia"/>
          <w:sz w:val="24"/>
          <w:szCs w:val="24"/>
        </w:rPr>
      </w:pPr>
      <w:r>
        <w:rPr>
          <w:rFonts w:ascii="Microsoft YaHei UI" w:eastAsia="Microsoft YaHei UI" w:hAnsi="Microsoft YaHei UI" w:hint="eastAsia"/>
          <w:sz w:val="24"/>
          <w:szCs w:val="24"/>
        </w:rPr>
        <w:t>3、</w:t>
      </w:r>
      <w:r w:rsidR="00EE1EE1">
        <w:rPr>
          <w:rFonts w:ascii="Microsoft YaHei UI" w:eastAsia="Microsoft YaHei UI" w:hAnsi="Microsoft YaHei UI" w:hint="eastAsia"/>
          <w:sz w:val="24"/>
          <w:szCs w:val="24"/>
        </w:rPr>
        <w:t>课后：</w:t>
      </w:r>
      <w:r w:rsidR="00C162E5">
        <w:rPr>
          <w:rFonts w:ascii="Microsoft YaHei UI" w:eastAsia="Microsoft YaHei UI" w:hAnsi="Microsoft YaHei UI" w:hint="eastAsia"/>
          <w:sz w:val="24"/>
          <w:szCs w:val="24"/>
        </w:rPr>
        <w:t>针对每一次课的学情数据，包括在线学习时长、任务点完成情况、章节小测答题分析、课堂活跃度数据等信息，均需在课前简要与学生交流反馈，以</w:t>
      </w:r>
      <w:r>
        <w:rPr>
          <w:rFonts w:ascii="Microsoft YaHei UI" w:eastAsia="Microsoft YaHei UI" w:hAnsi="Microsoft YaHei UI" w:hint="eastAsia"/>
          <w:sz w:val="24"/>
          <w:szCs w:val="24"/>
        </w:rPr>
        <w:t>聚焦学生为中心</w:t>
      </w:r>
      <w:r w:rsidR="00692509">
        <w:rPr>
          <w:rFonts w:ascii="Microsoft YaHei UI" w:eastAsia="Microsoft YaHei UI" w:hAnsi="Microsoft YaHei UI" w:hint="eastAsia"/>
          <w:sz w:val="24"/>
          <w:szCs w:val="24"/>
        </w:rPr>
        <w:t>，</w:t>
      </w:r>
      <w:r w:rsidR="00C162E5">
        <w:rPr>
          <w:rFonts w:ascii="Microsoft YaHei UI" w:eastAsia="Microsoft YaHei UI" w:hAnsi="Microsoft YaHei UI" w:hint="eastAsia"/>
          <w:sz w:val="24"/>
          <w:szCs w:val="24"/>
        </w:rPr>
        <w:t>了解</w:t>
      </w:r>
      <w:r>
        <w:rPr>
          <w:rFonts w:ascii="Microsoft YaHei UI" w:eastAsia="Microsoft YaHei UI" w:hAnsi="Microsoft YaHei UI" w:hint="eastAsia"/>
          <w:sz w:val="24"/>
          <w:szCs w:val="24"/>
        </w:rPr>
        <w:t>学生的认知规律，关注学生</w:t>
      </w:r>
      <w:r w:rsidR="009F274F">
        <w:rPr>
          <w:rFonts w:ascii="Microsoft YaHei UI" w:eastAsia="Microsoft YaHei UI" w:hAnsi="Microsoft YaHei UI" w:hint="eastAsia"/>
          <w:sz w:val="24"/>
          <w:szCs w:val="24"/>
        </w:rPr>
        <w:t>的</w:t>
      </w:r>
      <w:r>
        <w:rPr>
          <w:rFonts w:ascii="Microsoft YaHei UI" w:eastAsia="Microsoft YaHei UI" w:hAnsi="Microsoft YaHei UI" w:hint="eastAsia"/>
          <w:sz w:val="24"/>
          <w:szCs w:val="24"/>
        </w:rPr>
        <w:t>求知欲与</w:t>
      </w:r>
      <w:r w:rsidR="009F274F">
        <w:rPr>
          <w:rFonts w:ascii="Microsoft YaHei UI" w:eastAsia="Microsoft YaHei UI" w:hAnsi="Microsoft YaHei UI" w:hint="eastAsia"/>
          <w:sz w:val="24"/>
          <w:szCs w:val="24"/>
        </w:rPr>
        <w:t>课程</w:t>
      </w:r>
      <w:r>
        <w:rPr>
          <w:rFonts w:ascii="Microsoft YaHei UI" w:eastAsia="Microsoft YaHei UI" w:hAnsi="Microsoft YaHei UI" w:hint="eastAsia"/>
          <w:sz w:val="24"/>
          <w:szCs w:val="24"/>
        </w:rPr>
        <w:t>获得感</w:t>
      </w:r>
      <w:r w:rsidR="00D95AAF">
        <w:rPr>
          <w:rFonts w:ascii="Microsoft YaHei UI" w:eastAsia="Microsoft YaHei UI" w:hAnsi="Microsoft YaHei UI" w:hint="eastAsia"/>
          <w:sz w:val="24"/>
          <w:szCs w:val="24"/>
        </w:rPr>
        <w:t>，以便更好</w:t>
      </w:r>
      <w:r w:rsidR="00315DD8">
        <w:rPr>
          <w:rFonts w:ascii="Microsoft YaHei UI" w:eastAsia="Microsoft YaHei UI" w:hAnsi="Microsoft YaHei UI" w:hint="eastAsia"/>
          <w:sz w:val="24"/>
          <w:szCs w:val="24"/>
        </w:rPr>
        <w:t>、</w:t>
      </w:r>
      <w:r w:rsidR="00D95AAF">
        <w:rPr>
          <w:rFonts w:ascii="Microsoft YaHei UI" w:eastAsia="Microsoft YaHei UI" w:hAnsi="Microsoft YaHei UI" w:hint="eastAsia"/>
          <w:sz w:val="24"/>
          <w:szCs w:val="24"/>
        </w:rPr>
        <w:t>更及时地做教学调整</w:t>
      </w:r>
      <w:r>
        <w:rPr>
          <w:rFonts w:ascii="Microsoft YaHei UI" w:eastAsia="Microsoft YaHei UI" w:hAnsi="Microsoft YaHei UI" w:hint="eastAsia"/>
          <w:sz w:val="24"/>
          <w:szCs w:val="24"/>
        </w:rPr>
        <w:t>。</w:t>
      </w:r>
    </w:p>
    <w:sectPr w:rsidR="00093347" w:rsidRPr="00023F7E" w:rsidSect="005224EF">
      <w:pgSz w:w="11907" w:h="16839" w:code="9"/>
      <w:pgMar w:top="720" w:right="1080" w:bottom="720" w:left="1080" w:header="720" w:footer="720" w:gutter="0"/>
      <w:pgBorders w:zOrder="back" w:display="notFirstPage" w:offsetFrom="page">
        <w:top w:val="single" w:sz="12" w:space="31" w:color="F83500" w:themeColor="accent3"/>
        <w:left w:val="single" w:sz="12" w:space="31" w:color="F83500" w:themeColor="accent3"/>
        <w:bottom w:val="single" w:sz="12" w:space="31" w:color="F83500" w:themeColor="accent3"/>
        <w:right w:val="single" w:sz="12" w:space="31" w:color="F83500" w:themeColor="accent3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6F75" w:rsidRDefault="002B6F75" w:rsidP="006725B5">
      <w:pPr>
        <w:spacing w:after="0" w:line="240" w:lineRule="auto"/>
      </w:pPr>
      <w:r>
        <w:separator/>
      </w:r>
    </w:p>
  </w:endnote>
  <w:endnote w:type="continuationSeparator" w:id="0">
    <w:p w:rsidR="002B6F75" w:rsidRDefault="002B6F75" w:rsidP="006725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Meiryo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A0000287" w:usb1="2ACF3C52" w:usb2="00000016" w:usb3="00000000" w:csb0="0004001F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ngsana New (正文 CS 字体)">
    <w:panose1 w:val="020B0604020202020204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6F75" w:rsidRDefault="002B6F75" w:rsidP="006725B5">
      <w:pPr>
        <w:spacing w:after="0" w:line="240" w:lineRule="auto"/>
      </w:pPr>
      <w:r>
        <w:separator/>
      </w:r>
    </w:p>
  </w:footnote>
  <w:footnote w:type="continuationSeparator" w:id="0">
    <w:p w:rsidR="002B6F75" w:rsidRDefault="002B6F75" w:rsidP="006725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8"/>
  <w:removePersonalInformation/>
  <w:removeDateAndTime/>
  <w:bordersDoNotSurroundHeader/>
  <w:bordersDoNotSurroundFooter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CF9"/>
    <w:rsid w:val="00023F7E"/>
    <w:rsid w:val="00030B08"/>
    <w:rsid w:val="000349D4"/>
    <w:rsid w:val="00045C39"/>
    <w:rsid w:val="00047B71"/>
    <w:rsid w:val="00071CF9"/>
    <w:rsid w:val="00093347"/>
    <w:rsid w:val="000C1C41"/>
    <w:rsid w:val="000C3C76"/>
    <w:rsid w:val="00124F3D"/>
    <w:rsid w:val="00136345"/>
    <w:rsid w:val="00147111"/>
    <w:rsid w:val="0015120E"/>
    <w:rsid w:val="00182201"/>
    <w:rsid w:val="001E1E2C"/>
    <w:rsid w:val="001F472C"/>
    <w:rsid w:val="00226DC6"/>
    <w:rsid w:val="00236D15"/>
    <w:rsid w:val="002A471E"/>
    <w:rsid w:val="002B2DC6"/>
    <w:rsid w:val="002B6F75"/>
    <w:rsid w:val="002C682C"/>
    <w:rsid w:val="002C78B1"/>
    <w:rsid w:val="00307FF0"/>
    <w:rsid w:val="00315DD8"/>
    <w:rsid w:val="0032214B"/>
    <w:rsid w:val="0032631B"/>
    <w:rsid w:val="00356C8D"/>
    <w:rsid w:val="003836CD"/>
    <w:rsid w:val="00387BC4"/>
    <w:rsid w:val="003A4078"/>
    <w:rsid w:val="003D3A5D"/>
    <w:rsid w:val="003E1D43"/>
    <w:rsid w:val="0046795A"/>
    <w:rsid w:val="00480B1F"/>
    <w:rsid w:val="004F1BF0"/>
    <w:rsid w:val="005151C8"/>
    <w:rsid w:val="005224EF"/>
    <w:rsid w:val="0058077C"/>
    <w:rsid w:val="0059685C"/>
    <w:rsid w:val="005A080C"/>
    <w:rsid w:val="005C4504"/>
    <w:rsid w:val="005D79B8"/>
    <w:rsid w:val="005E0330"/>
    <w:rsid w:val="00602076"/>
    <w:rsid w:val="00603EA2"/>
    <w:rsid w:val="006537AA"/>
    <w:rsid w:val="006725B5"/>
    <w:rsid w:val="00692509"/>
    <w:rsid w:val="006C1A30"/>
    <w:rsid w:val="006D7DC7"/>
    <w:rsid w:val="0074210D"/>
    <w:rsid w:val="007533E5"/>
    <w:rsid w:val="00756845"/>
    <w:rsid w:val="007619D1"/>
    <w:rsid w:val="007B6B8C"/>
    <w:rsid w:val="007D558E"/>
    <w:rsid w:val="007F5D91"/>
    <w:rsid w:val="00847B08"/>
    <w:rsid w:val="008600DD"/>
    <w:rsid w:val="00981B64"/>
    <w:rsid w:val="0098204D"/>
    <w:rsid w:val="009956F8"/>
    <w:rsid w:val="009A4CFE"/>
    <w:rsid w:val="009C6AA4"/>
    <w:rsid w:val="009F274F"/>
    <w:rsid w:val="00A040AE"/>
    <w:rsid w:val="00A22727"/>
    <w:rsid w:val="00A95F6E"/>
    <w:rsid w:val="00AC01DA"/>
    <w:rsid w:val="00B46FC6"/>
    <w:rsid w:val="00B65938"/>
    <w:rsid w:val="00B90BCE"/>
    <w:rsid w:val="00BB5126"/>
    <w:rsid w:val="00BC56B8"/>
    <w:rsid w:val="00BC5D48"/>
    <w:rsid w:val="00C04838"/>
    <w:rsid w:val="00C07EA3"/>
    <w:rsid w:val="00C162E5"/>
    <w:rsid w:val="00C4333A"/>
    <w:rsid w:val="00C65E94"/>
    <w:rsid w:val="00C7038B"/>
    <w:rsid w:val="00C71E23"/>
    <w:rsid w:val="00C85FA5"/>
    <w:rsid w:val="00CC42AE"/>
    <w:rsid w:val="00CC54DE"/>
    <w:rsid w:val="00CE00D8"/>
    <w:rsid w:val="00CE684B"/>
    <w:rsid w:val="00CF6EC2"/>
    <w:rsid w:val="00D06EFC"/>
    <w:rsid w:val="00D11893"/>
    <w:rsid w:val="00D20935"/>
    <w:rsid w:val="00D92A6D"/>
    <w:rsid w:val="00D95AAF"/>
    <w:rsid w:val="00DF18B6"/>
    <w:rsid w:val="00E23BA7"/>
    <w:rsid w:val="00E30369"/>
    <w:rsid w:val="00E46E39"/>
    <w:rsid w:val="00E63D38"/>
    <w:rsid w:val="00E67A68"/>
    <w:rsid w:val="00E82034"/>
    <w:rsid w:val="00EA0F26"/>
    <w:rsid w:val="00EA6F3D"/>
    <w:rsid w:val="00EB1A57"/>
    <w:rsid w:val="00EE1EE1"/>
    <w:rsid w:val="00EE2033"/>
    <w:rsid w:val="00EF0BF0"/>
    <w:rsid w:val="00F129AD"/>
    <w:rsid w:val="00F22E82"/>
    <w:rsid w:val="00F7771B"/>
    <w:rsid w:val="00F84CA0"/>
    <w:rsid w:val="00F86E4B"/>
    <w:rsid w:val="00F97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710D86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宋体" w:hAnsiTheme="minorHAnsi" w:cstheme="minorBidi"/>
        <w:lang w:val="en-US" w:eastAsia="zh-CN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4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120"/>
      <w:contextualSpacing/>
      <w:outlineLvl w:val="0"/>
    </w:pPr>
    <w:rPr>
      <w:rFonts w:asciiTheme="majorHAnsi" w:eastAsiaTheme="majorEastAsia" w:hAnsiTheme="majorHAnsi" w:cstheme="majorBidi"/>
      <w:color w:val="CA3827" w:themeColor="accent1"/>
      <w:sz w:val="36"/>
      <w:szCs w:val="32"/>
    </w:rPr>
  </w:style>
  <w:style w:type="paragraph" w:styleId="2">
    <w:name w:val="heading 2"/>
    <w:basedOn w:val="a"/>
    <w:next w:val="a0"/>
    <w:link w:val="20"/>
    <w:uiPriority w:val="4"/>
    <w:unhideWhenUsed/>
    <w:qFormat/>
    <w:pPr>
      <w:keepNext/>
      <w:keepLines/>
      <w:spacing w:before="40" w:after="0"/>
      <w:jc w:val="right"/>
      <w:outlineLvl w:val="1"/>
    </w:pPr>
    <w:rPr>
      <w:rFonts w:asciiTheme="majorHAnsi" w:eastAsiaTheme="majorEastAsia" w:hAnsiTheme="majorHAnsi" w:cstheme="majorBidi"/>
      <w:color w:val="CA3827" w:themeColor="accent1"/>
      <w:sz w:val="36"/>
      <w:szCs w:val="36"/>
    </w:rPr>
  </w:style>
  <w:style w:type="paragraph" w:styleId="3">
    <w:name w:val="heading 3"/>
    <w:basedOn w:val="a"/>
    <w:next w:val="a"/>
    <w:link w:val="30"/>
    <w:uiPriority w:val="4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404040" w:themeColor="text1" w:themeTint="BF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Placeholder Text"/>
    <w:basedOn w:val="a1"/>
    <w:uiPriority w:val="99"/>
    <w:semiHidden/>
    <w:rPr>
      <w:color w:val="808080"/>
    </w:rPr>
  </w:style>
  <w:style w:type="table" w:styleId="a5">
    <w:name w:val="Table Grid"/>
    <w:basedOn w:val="a2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1"/>
    <w:link w:val="1"/>
    <w:uiPriority w:val="9"/>
    <w:rPr>
      <w:rFonts w:asciiTheme="majorHAnsi" w:eastAsiaTheme="majorEastAsia" w:hAnsiTheme="majorHAnsi" w:cstheme="majorBidi"/>
      <w:color w:val="CA3827" w:themeColor="accent1"/>
      <w:sz w:val="36"/>
      <w:szCs w:val="32"/>
    </w:rPr>
  </w:style>
  <w:style w:type="character" w:customStyle="1" w:styleId="30">
    <w:name w:val="标题 3 字符"/>
    <w:basedOn w:val="a1"/>
    <w:link w:val="3"/>
    <w:uiPriority w:val="4"/>
    <w:rPr>
      <w:rFonts w:asciiTheme="majorHAnsi" w:eastAsiaTheme="majorEastAsia" w:hAnsiTheme="majorHAnsi" w:cstheme="majorBidi"/>
      <w:color w:val="404040" w:themeColor="text1" w:themeTint="BF"/>
      <w:sz w:val="24"/>
      <w:szCs w:val="24"/>
    </w:rPr>
  </w:style>
  <w:style w:type="paragraph" w:styleId="a6">
    <w:name w:val="caption"/>
    <w:basedOn w:val="a"/>
    <w:uiPriority w:val="9"/>
    <w:unhideWhenUsed/>
    <w:qFormat/>
    <w:pPr>
      <w:spacing w:line="240" w:lineRule="auto"/>
      <w:ind w:left="288" w:right="288"/>
    </w:pPr>
    <w:rPr>
      <w:rFonts w:asciiTheme="majorHAnsi" w:hAnsiTheme="majorHAnsi"/>
      <w:i/>
      <w:iCs/>
      <w:color w:val="404040" w:themeColor="text1" w:themeTint="BF"/>
      <w:szCs w:val="18"/>
    </w:rPr>
  </w:style>
  <w:style w:type="paragraph" w:styleId="a7">
    <w:name w:val="Title"/>
    <w:basedOn w:val="a"/>
    <w:next w:val="a8"/>
    <w:link w:val="a9"/>
    <w:uiPriority w:val="1"/>
    <w:qFormat/>
    <w:pPr>
      <w:spacing w:before="360" w:after="0" w:line="240" w:lineRule="auto"/>
      <w:contextualSpacing/>
      <w:jc w:val="center"/>
    </w:pPr>
    <w:rPr>
      <w:rFonts w:eastAsiaTheme="majorEastAsia" w:cstheme="majorBidi"/>
      <w:color w:val="FFFFFF" w:themeColor="background1"/>
      <w:kern w:val="28"/>
      <w:sz w:val="72"/>
      <w:szCs w:val="56"/>
    </w:rPr>
  </w:style>
  <w:style w:type="character" w:customStyle="1" w:styleId="a9">
    <w:name w:val="标题 字符"/>
    <w:basedOn w:val="a1"/>
    <w:link w:val="a7"/>
    <w:uiPriority w:val="1"/>
    <w:rPr>
      <w:rFonts w:eastAsiaTheme="majorEastAsia" w:cstheme="majorBidi"/>
      <w:color w:val="FFFFFF" w:themeColor="background1"/>
      <w:kern w:val="28"/>
      <w:sz w:val="72"/>
      <w:szCs w:val="56"/>
    </w:rPr>
  </w:style>
  <w:style w:type="paragraph" w:styleId="a8">
    <w:name w:val="Subtitle"/>
    <w:basedOn w:val="a"/>
    <w:link w:val="aa"/>
    <w:uiPriority w:val="2"/>
    <w:qFormat/>
    <w:pPr>
      <w:numPr>
        <w:ilvl w:val="1"/>
      </w:numPr>
      <w:spacing w:before="240" w:after="0"/>
      <w:contextualSpacing/>
      <w:jc w:val="center"/>
    </w:pPr>
    <w:rPr>
      <w:rFonts w:asciiTheme="majorHAnsi" w:eastAsiaTheme="minorEastAsia" w:hAnsiTheme="majorHAnsi"/>
      <w:color w:val="FFFFFF" w:themeColor="background1"/>
      <w:szCs w:val="22"/>
    </w:rPr>
  </w:style>
  <w:style w:type="character" w:customStyle="1" w:styleId="aa">
    <w:name w:val="副标题 字符"/>
    <w:basedOn w:val="a1"/>
    <w:link w:val="a8"/>
    <w:uiPriority w:val="2"/>
    <w:rPr>
      <w:rFonts w:asciiTheme="majorHAnsi" w:eastAsiaTheme="minorEastAsia" w:hAnsiTheme="majorHAnsi"/>
      <w:color w:val="FFFFFF" w:themeColor="background1"/>
      <w:szCs w:val="22"/>
    </w:rPr>
  </w:style>
  <w:style w:type="character" w:customStyle="1" w:styleId="20">
    <w:name w:val="标题 2 字符"/>
    <w:basedOn w:val="a1"/>
    <w:link w:val="2"/>
    <w:uiPriority w:val="4"/>
    <w:rPr>
      <w:rFonts w:asciiTheme="majorHAnsi" w:eastAsiaTheme="majorEastAsia" w:hAnsiTheme="majorHAnsi" w:cstheme="majorBidi"/>
      <w:color w:val="CA3827" w:themeColor="accent1"/>
      <w:sz w:val="36"/>
      <w:szCs w:val="36"/>
    </w:rPr>
  </w:style>
  <w:style w:type="paragraph" w:styleId="a0">
    <w:name w:val="Normal Indent"/>
    <w:basedOn w:val="a"/>
    <w:uiPriority w:val="8"/>
    <w:unhideWhenUsed/>
    <w:qFormat/>
    <w:pPr>
      <w:ind w:left="720"/>
      <w:jc w:val="right"/>
    </w:pPr>
  </w:style>
  <w:style w:type="paragraph" w:styleId="ab">
    <w:name w:val="header"/>
    <w:basedOn w:val="a"/>
    <w:link w:val="ac"/>
    <w:uiPriority w:val="99"/>
    <w:unhideWhenUsed/>
    <w:rsid w:val="006725B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c">
    <w:name w:val="页眉 字符"/>
    <w:basedOn w:val="a1"/>
    <w:link w:val="ab"/>
    <w:uiPriority w:val="99"/>
    <w:rsid w:val="006725B5"/>
  </w:style>
  <w:style w:type="paragraph" w:styleId="ad">
    <w:name w:val="footer"/>
    <w:basedOn w:val="a"/>
    <w:link w:val="ae"/>
    <w:uiPriority w:val="99"/>
    <w:unhideWhenUsed/>
    <w:rsid w:val="006725B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e">
    <w:name w:val="页脚 字符"/>
    <w:basedOn w:val="a1"/>
    <w:link w:val="ad"/>
    <w:uiPriority w:val="99"/>
    <w:rsid w:val="006725B5"/>
  </w:style>
  <w:style w:type="table" w:styleId="af">
    <w:name w:val="Grid Table Light"/>
    <w:basedOn w:val="a2"/>
    <w:uiPriority w:val="40"/>
    <w:rsid w:val="00C0483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1">
    <w:name w:val="Plain Table 1"/>
    <w:basedOn w:val="a2"/>
    <w:uiPriority w:val="41"/>
    <w:rsid w:val="00C0483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1">
    <w:name w:val="Plain Table 2"/>
    <w:basedOn w:val="a2"/>
    <w:uiPriority w:val="42"/>
    <w:rsid w:val="00C0483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1">
    <w:name w:val="Plain Table 3"/>
    <w:basedOn w:val="a2"/>
    <w:uiPriority w:val="43"/>
    <w:rsid w:val="00C0483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22">
    <w:name w:val="Table Web 2"/>
    <w:basedOn w:val="a2"/>
    <w:uiPriority w:val="99"/>
    <w:rsid w:val="00C04838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diagramData" Target="diagrams/data1.xml"/><Relationship Id="rId18" Type="http://schemas.openxmlformats.org/officeDocument/2006/relationships/image" Target="media/image7.jpeg"/><Relationship Id="rId3" Type="http://schemas.openxmlformats.org/officeDocument/2006/relationships/settings" Target="settings.xml"/><Relationship Id="rId21" Type="http://schemas.openxmlformats.org/officeDocument/2006/relationships/image" Target="media/image10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microsoft.com/office/2007/relationships/diagramDrawing" Target="diagrams/drawing1.xml"/><Relationship Id="rId2" Type="http://schemas.openxmlformats.org/officeDocument/2006/relationships/styles" Target="styles.xml"/><Relationship Id="rId16" Type="http://schemas.openxmlformats.org/officeDocument/2006/relationships/diagramColors" Target="diagrams/colors1.xml"/><Relationship Id="rId20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diagramQuickStyle" Target="diagrams/quickStyle1.xml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diagramLayout" Target="diagrams/layout1.xml"/><Relationship Id="rId22" Type="http://schemas.openxmlformats.org/officeDocument/2006/relationships/image" Target="media/image1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panda/Library/Containers/com.microsoft.Word/Data/Library/Application%20Support/Microsoft/Office/16.0/DTS/zh-CN%7bEA7826A0-D524-6C4C-83AF-212F369ED2FB%7d/%7b1E38517F-692C-E04E-8B4D-E38F36DD65A7%7dtf10002090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5A0E095-4071-7D42-A923-78A2ECF6A362}" type="doc">
      <dgm:prSet loTypeId="urn:microsoft.com/office/officeart/2005/8/layout/hProcess4" loCatId="" qsTypeId="urn:microsoft.com/office/officeart/2005/8/quickstyle/simple2" qsCatId="simple" csTypeId="urn:microsoft.com/office/officeart/2005/8/colors/accent1_2" csCatId="accent1" phldr="1"/>
      <dgm:spPr/>
      <dgm:t>
        <a:bodyPr/>
        <a:lstStyle/>
        <a:p>
          <a:endParaRPr lang="zh-CN" altLang="en-US"/>
        </a:p>
      </dgm:t>
    </dgm:pt>
    <dgm:pt modelId="{C761DDD1-67AA-2446-8E5A-917485FBBBDB}">
      <dgm:prSet phldrT="[文本]" custT="1"/>
      <dgm:spPr/>
      <dgm:t>
        <a:bodyPr/>
        <a:lstStyle/>
        <a:p>
          <a:r>
            <a:rPr lang="zh-CN" altLang="en-US" sz="1400"/>
            <a:t>课前导入</a:t>
          </a:r>
        </a:p>
      </dgm:t>
    </dgm:pt>
    <dgm:pt modelId="{6CC87BEA-A8C5-AC4F-AC30-F0B5A86F9B30}" type="parTrans" cxnId="{A010D3D7-23A2-914D-83F0-673C1EE0D19E}">
      <dgm:prSet/>
      <dgm:spPr/>
      <dgm:t>
        <a:bodyPr/>
        <a:lstStyle/>
        <a:p>
          <a:endParaRPr lang="zh-CN" altLang="en-US"/>
        </a:p>
      </dgm:t>
    </dgm:pt>
    <dgm:pt modelId="{88F62795-3B8A-604A-B2BD-58603BC008B8}" type="sibTrans" cxnId="{A010D3D7-23A2-914D-83F0-673C1EE0D19E}">
      <dgm:prSet/>
      <dgm:spPr/>
      <dgm:t>
        <a:bodyPr/>
        <a:lstStyle/>
        <a:p>
          <a:endParaRPr lang="zh-CN" altLang="en-US"/>
        </a:p>
      </dgm:t>
    </dgm:pt>
    <dgm:pt modelId="{62095844-AD28-734B-8D8C-E7712ED0D50A}">
      <dgm:prSet phldrT="[文本]" custT="1"/>
      <dgm:spPr/>
      <dgm:t>
        <a:bodyPr/>
        <a:lstStyle/>
        <a:p>
          <a:r>
            <a:rPr lang="en-US" altLang="zh-CN" sz="1200">
              <a:latin typeface="SimHei" panose="02010609060101010101" pitchFamily="49" charset="-122"/>
              <a:ea typeface="SimHei" panose="02010609060101010101" pitchFamily="49" charset="-122"/>
            </a:rPr>
            <a:t>10</a:t>
          </a:r>
          <a:r>
            <a:rPr lang="zh-CN" altLang="en-US" sz="1200">
              <a:latin typeface="SimHei" panose="02010609060101010101" pitchFamily="49" charset="-122"/>
              <a:ea typeface="SimHei" panose="02010609060101010101" pitchFamily="49" charset="-122"/>
            </a:rPr>
            <a:t>分钟</a:t>
          </a:r>
        </a:p>
      </dgm:t>
    </dgm:pt>
    <dgm:pt modelId="{F1AFB610-D32D-EC48-9EA3-F54B11C82494}" type="parTrans" cxnId="{3658A9A9-057C-EE40-B119-ECC02014E75E}">
      <dgm:prSet/>
      <dgm:spPr/>
      <dgm:t>
        <a:bodyPr/>
        <a:lstStyle/>
        <a:p>
          <a:endParaRPr lang="zh-CN" altLang="en-US"/>
        </a:p>
      </dgm:t>
    </dgm:pt>
    <dgm:pt modelId="{17784964-CA4F-D14B-AC6D-F84F449E9A17}" type="sibTrans" cxnId="{3658A9A9-057C-EE40-B119-ECC02014E75E}">
      <dgm:prSet/>
      <dgm:spPr/>
      <dgm:t>
        <a:bodyPr/>
        <a:lstStyle/>
        <a:p>
          <a:endParaRPr lang="zh-CN" altLang="en-US"/>
        </a:p>
      </dgm:t>
    </dgm:pt>
    <dgm:pt modelId="{58266D4A-7094-F845-AB2E-8DBF537342FE}">
      <dgm:prSet phldrT="[文本]" custT="1"/>
      <dgm:spPr/>
      <dgm:t>
        <a:bodyPr/>
        <a:lstStyle/>
        <a:p>
          <a:r>
            <a:rPr lang="zh-CN" altLang="en-US" sz="1200"/>
            <a:t>前课回顾</a:t>
          </a:r>
        </a:p>
      </dgm:t>
    </dgm:pt>
    <dgm:pt modelId="{4440220F-FBCD-9D41-9999-ECBAC0F4807D}" type="parTrans" cxnId="{15ECF149-1217-7542-B96D-9187D5E46873}">
      <dgm:prSet/>
      <dgm:spPr/>
      <dgm:t>
        <a:bodyPr/>
        <a:lstStyle/>
        <a:p>
          <a:endParaRPr lang="zh-CN" altLang="en-US"/>
        </a:p>
      </dgm:t>
    </dgm:pt>
    <dgm:pt modelId="{1CD2B57C-B88B-9E44-825E-2E6DC858DD38}" type="sibTrans" cxnId="{15ECF149-1217-7542-B96D-9187D5E46873}">
      <dgm:prSet/>
      <dgm:spPr/>
      <dgm:t>
        <a:bodyPr/>
        <a:lstStyle/>
        <a:p>
          <a:endParaRPr lang="zh-CN" altLang="en-US"/>
        </a:p>
      </dgm:t>
    </dgm:pt>
    <dgm:pt modelId="{CD368574-18BB-BD47-B0BC-1DBA95F1026D}">
      <dgm:prSet phldrT="[文本]" custT="1"/>
      <dgm:spPr/>
      <dgm:t>
        <a:bodyPr/>
        <a:lstStyle/>
        <a:p>
          <a:r>
            <a:rPr lang="zh-CN" altLang="en-US" sz="1400"/>
            <a:t>课中讲解</a:t>
          </a:r>
        </a:p>
      </dgm:t>
    </dgm:pt>
    <dgm:pt modelId="{A3A57C5A-8789-4F48-9DE7-590CC8A259A9}" type="parTrans" cxnId="{EB3C7366-3A82-E646-8BCE-E689E26F95DE}">
      <dgm:prSet/>
      <dgm:spPr/>
      <dgm:t>
        <a:bodyPr/>
        <a:lstStyle/>
        <a:p>
          <a:endParaRPr lang="zh-CN" altLang="en-US"/>
        </a:p>
      </dgm:t>
    </dgm:pt>
    <dgm:pt modelId="{DCADA716-1BA5-794D-96F9-FBCCF0BB6A7D}" type="sibTrans" cxnId="{EB3C7366-3A82-E646-8BCE-E689E26F95DE}">
      <dgm:prSet/>
      <dgm:spPr/>
      <dgm:t>
        <a:bodyPr/>
        <a:lstStyle/>
        <a:p>
          <a:endParaRPr lang="zh-CN" altLang="en-US"/>
        </a:p>
      </dgm:t>
    </dgm:pt>
    <dgm:pt modelId="{E3247FB1-FC5C-6743-A05A-345179992232}">
      <dgm:prSet phldrT="[文本]"/>
      <dgm:spPr/>
      <dgm:t>
        <a:bodyPr/>
        <a:lstStyle/>
        <a:p>
          <a:r>
            <a:rPr lang="en-US" altLang="zh-CN"/>
            <a:t>60</a:t>
          </a:r>
          <a:r>
            <a:rPr lang="zh-CN" altLang="en-US"/>
            <a:t>分钟</a:t>
          </a:r>
        </a:p>
      </dgm:t>
    </dgm:pt>
    <dgm:pt modelId="{22CE7D3C-8E6A-1047-9F9C-E070C27CE132}" type="parTrans" cxnId="{11637B4A-171D-2B4D-9580-5F33273A1967}">
      <dgm:prSet/>
      <dgm:spPr/>
      <dgm:t>
        <a:bodyPr/>
        <a:lstStyle/>
        <a:p>
          <a:endParaRPr lang="zh-CN" altLang="en-US"/>
        </a:p>
      </dgm:t>
    </dgm:pt>
    <dgm:pt modelId="{469DB485-5997-2D43-B4C9-CD705A359912}" type="sibTrans" cxnId="{11637B4A-171D-2B4D-9580-5F33273A1967}">
      <dgm:prSet/>
      <dgm:spPr/>
      <dgm:t>
        <a:bodyPr/>
        <a:lstStyle/>
        <a:p>
          <a:endParaRPr lang="zh-CN" altLang="en-US"/>
        </a:p>
      </dgm:t>
    </dgm:pt>
    <dgm:pt modelId="{52C68DBD-0561-F24F-86BA-87919AA00112}">
      <dgm:prSet phldrT="[文本]"/>
      <dgm:spPr/>
      <dgm:t>
        <a:bodyPr/>
        <a:lstStyle/>
        <a:p>
          <a:r>
            <a:rPr lang="zh-CN" altLang="en-US"/>
            <a:t>课程知识点、师生讨论互动（一对一、一对多）</a:t>
          </a:r>
        </a:p>
      </dgm:t>
    </dgm:pt>
    <dgm:pt modelId="{9D65B01E-7F3A-9649-A824-B8CB1AF11757}" type="parTrans" cxnId="{06947F69-FF0E-3344-82CA-48E3FB936B1E}">
      <dgm:prSet/>
      <dgm:spPr/>
      <dgm:t>
        <a:bodyPr/>
        <a:lstStyle/>
        <a:p>
          <a:endParaRPr lang="zh-CN" altLang="en-US"/>
        </a:p>
      </dgm:t>
    </dgm:pt>
    <dgm:pt modelId="{6359D345-2BEE-8947-B887-00DB2178A0F8}" type="sibTrans" cxnId="{06947F69-FF0E-3344-82CA-48E3FB936B1E}">
      <dgm:prSet/>
      <dgm:spPr/>
      <dgm:t>
        <a:bodyPr/>
        <a:lstStyle/>
        <a:p>
          <a:endParaRPr lang="zh-CN" altLang="en-US"/>
        </a:p>
      </dgm:t>
    </dgm:pt>
    <dgm:pt modelId="{E866AF75-A946-4B48-96D2-80D524DCE38A}">
      <dgm:prSet phldrT="[文本]" custT="1"/>
      <dgm:spPr/>
      <dgm:t>
        <a:bodyPr/>
        <a:lstStyle/>
        <a:p>
          <a:r>
            <a:rPr lang="zh-CN" altLang="en-US" sz="1400"/>
            <a:t>课后总结</a:t>
          </a:r>
        </a:p>
      </dgm:t>
    </dgm:pt>
    <dgm:pt modelId="{037A0F05-1342-1D47-B5E2-A7E46D2C1407}" type="parTrans" cxnId="{2ED8833F-B58D-D44B-80A5-4D413C269E30}">
      <dgm:prSet/>
      <dgm:spPr/>
      <dgm:t>
        <a:bodyPr/>
        <a:lstStyle/>
        <a:p>
          <a:endParaRPr lang="zh-CN" altLang="en-US"/>
        </a:p>
      </dgm:t>
    </dgm:pt>
    <dgm:pt modelId="{B7C48A67-07AE-5B4D-B5C6-80E447FA7149}" type="sibTrans" cxnId="{2ED8833F-B58D-D44B-80A5-4D413C269E30}">
      <dgm:prSet/>
      <dgm:spPr/>
      <dgm:t>
        <a:bodyPr/>
        <a:lstStyle/>
        <a:p>
          <a:endParaRPr lang="zh-CN" altLang="en-US"/>
        </a:p>
      </dgm:t>
    </dgm:pt>
    <dgm:pt modelId="{D7A2B5D1-E129-A349-81B1-30182E564C83}">
      <dgm:prSet phldrT="[文本]"/>
      <dgm:spPr/>
      <dgm:t>
        <a:bodyPr/>
        <a:lstStyle/>
        <a:p>
          <a:r>
            <a:rPr lang="zh-CN" altLang="en-US"/>
            <a:t>知识点概括、师生答疑教学互长、课后作业、下次课程准备事项</a:t>
          </a:r>
        </a:p>
      </dgm:t>
    </dgm:pt>
    <dgm:pt modelId="{691737CA-5A73-AD4D-98D3-41601030CFC9}" type="parTrans" cxnId="{1DF91FFF-E60F-2C4F-9CB6-E10E237CDD35}">
      <dgm:prSet/>
      <dgm:spPr/>
      <dgm:t>
        <a:bodyPr/>
        <a:lstStyle/>
        <a:p>
          <a:endParaRPr lang="zh-CN" altLang="en-US"/>
        </a:p>
      </dgm:t>
    </dgm:pt>
    <dgm:pt modelId="{6B16CF5F-DBC4-DB4A-9E52-3C0BEFF98773}" type="sibTrans" cxnId="{1DF91FFF-E60F-2C4F-9CB6-E10E237CDD35}">
      <dgm:prSet/>
      <dgm:spPr/>
      <dgm:t>
        <a:bodyPr/>
        <a:lstStyle/>
        <a:p>
          <a:endParaRPr lang="zh-CN" altLang="en-US"/>
        </a:p>
      </dgm:t>
    </dgm:pt>
    <dgm:pt modelId="{EFB578B4-348D-F649-B7C7-1D6B64D75E69}">
      <dgm:prSet phldrT="[文本]" custT="1"/>
      <dgm:spPr/>
      <dgm:t>
        <a:bodyPr/>
        <a:lstStyle/>
        <a:p>
          <a:r>
            <a:rPr lang="zh-CN" altLang="en-US" sz="1200"/>
            <a:t>热点问题导入</a:t>
          </a:r>
        </a:p>
      </dgm:t>
    </dgm:pt>
    <dgm:pt modelId="{20942CF1-3645-484F-9D35-51D29C492A49}" type="parTrans" cxnId="{78EE7D5C-7E9B-AE45-9007-4BE447CCA970}">
      <dgm:prSet/>
      <dgm:spPr/>
      <dgm:t>
        <a:bodyPr/>
        <a:lstStyle/>
        <a:p>
          <a:endParaRPr lang="zh-CN" altLang="en-US"/>
        </a:p>
      </dgm:t>
    </dgm:pt>
    <dgm:pt modelId="{E4E4C284-0D0D-1C4B-BE41-1ABFC75C6281}" type="sibTrans" cxnId="{78EE7D5C-7E9B-AE45-9007-4BE447CCA970}">
      <dgm:prSet/>
      <dgm:spPr/>
      <dgm:t>
        <a:bodyPr/>
        <a:lstStyle/>
        <a:p>
          <a:endParaRPr lang="zh-CN" altLang="en-US"/>
        </a:p>
      </dgm:t>
    </dgm:pt>
    <dgm:pt modelId="{FFBA9F0F-31D4-4B42-93CC-BA99C46321E5}">
      <dgm:prSet phldrT="[文本]"/>
      <dgm:spPr/>
      <dgm:t>
        <a:bodyPr/>
        <a:lstStyle/>
        <a:p>
          <a:r>
            <a:rPr lang="en-US" altLang="zh-CN"/>
            <a:t>10</a:t>
          </a:r>
          <a:r>
            <a:rPr lang="zh-CN" altLang="en-US"/>
            <a:t>分钟</a:t>
          </a:r>
        </a:p>
      </dgm:t>
    </dgm:pt>
    <dgm:pt modelId="{3A4525A5-E350-2F4C-8B9B-5D20422D7519}" type="parTrans" cxnId="{07E6456E-054B-9545-B004-7A64CCC2E0C9}">
      <dgm:prSet/>
      <dgm:spPr/>
      <dgm:t>
        <a:bodyPr/>
        <a:lstStyle/>
        <a:p>
          <a:endParaRPr lang="zh-CN" altLang="en-US"/>
        </a:p>
      </dgm:t>
    </dgm:pt>
    <dgm:pt modelId="{0AACDA17-C525-8B42-AD8D-8CF64BBE9E87}" type="sibTrans" cxnId="{07E6456E-054B-9545-B004-7A64CCC2E0C9}">
      <dgm:prSet/>
      <dgm:spPr/>
      <dgm:t>
        <a:bodyPr/>
        <a:lstStyle/>
        <a:p>
          <a:endParaRPr lang="zh-CN" altLang="en-US"/>
        </a:p>
      </dgm:t>
    </dgm:pt>
    <dgm:pt modelId="{7CD39F2A-C522-E840-A77A-4A3F4BDBDFE2}" type="pres">
      <dgm:prSet presAssocID="{55A0E095-4071-7D42-A923-78A2ECF6A362}" presName="Name0" presStyleCnt="0">
        <dgm:presLayoutVars>
          <dgm:dir/>
          <dgm:animLvl val="lvl"/>
          <dgm:resizeHandles val="exact"/>
        </dgm:presLayoutVars>
      </dgm:prSet>
      <dgm:spPr/>
    </dgm:pt>
    <dgm:pt modelId="{AB2BEAC8-4E95-CB47-A834-BE7DB90E9587}" type="pres">
      <dgm:prSet presAssocID="{55A0E095-4071-7D42-A923-78A2ECF6A362}" presName="tSp" presStyleCnt="0"/>
      <dgm:spPr/>
    </dgm:pt>
    <dgm:pt modelId="{4BF98563-270E-FB45-8F4E-5895CE42EE9F}" type="pres">
      <dgm:prSet presAssocID="{55A0E095-4071-7D42-A923-78A2ECF6A362}" presName="bSp" presStyleCnt="0"/>
      <dgm:spPr/>
    </dgm:pt>
    <dgm:pt modelId="{AB1F5AA6-62A4-B74F-8958-0D43C6D8AAA1}" type="pres">
      <dgm:prSet presAssocID="{55A0E095-4071-7D42-A923-78A2ECF6A362}" presName="process" presStyleCnt="0"/>
      <dgm:spPr/>
    </dgm:pt>
    <dgm:pt modelId="{585AA4C8-4B0E-B441-98D6-DFB7E57B637E}" type="pres">
      <dgm:prSet presAssocID="{C761DDD1-67AA-2446-8E5A-917485FBBBDB}" presName="composite1" presStyleCnt="0"/>
      <dgm:spPr/>
    </dgm:pt>
    <dgm:pt modelId="{53B0D684-3514-AE47-B07D-5C22E15ED431}" type="pres">
      <dgm:prSet presAssocID="{C761DDD1-67AA-2446-8E5A-917485FBBBDB}" presName="dummyNode1" presStyleLbl="node1" presStyleIdx="0" presStyleCnt="3"/>
      <dgm:spPr/>
    </dgm:pt>
    <dgm:pt modelId="{AB090E33-0261-F942-983D-4CB5ACBE8C2F}" type="pres">
      <dgm:prSet presAssocID="{C761DDD1-67AA-2446-8E5A-917485FBBBDB}" presName="childNode1" presStyleLbl="bgAcc1" presStyleIdx="0" presStyleCnt="3">
        <dgm:presLayoutVars>
          <dgm:bulletEnabled val="1"/>
        </dgm:presLayoutVars>
      </dgm:prSet>
      <dgm:spPr/>
    </dgm:pt>
    <dgm:pt modelId="{FCBF7531-76E0-C945-B6F5-4C4CA39D1345}" type="pres">
      <dgm:prSet presAssocID="{C761DDD1-67AA-2446-8E5A-917485FBBBDB}" presName="childNode1tx" presStyleLbl="bgAcc1" presStyleIdx="0" presStyleCnt="3">
        <dgm:presLayoutVars>
          <dgm:bulletEnabled val="1"/>
        </dgm:presLayoutVars>
      </dgm:prSet>
      <dgm:spPr/>
    </dgm:pt>
    <dgm:pt modelId="{5C75889F-B987-D34F-AD04-896A45230761}" type="pres">
      <dgm:prSet presAssocID="{C761DDD1-67AA-2446-8E5A-917485FBBBDB}" presName="parentNode1" presStyleLbl="node1" presStyleIdx="0" presStyleCnt="3">
        <dgm:presLayoutVars>
          <dgm:chMax val="1"/>
          <dgm:bulletEnabled val="1"/>
        </dgm:presLayoutVars>
      </dgm:prSet>
      <dgm:spPr/>
    </dgm:pt>
    <dgm:pt modelId="{C856293A-900B-284B-AF1B-3A861D5B265C}" type="pres">
      <dgm:prSet presAssocID="{C761DDD1-67AA-2446-8E5A-917485FBBBDB}" presName="connSite1" presStyleCnt="0"/>
      <dgm:spPr/>
    </dgm:pt>
    <dgm:pt modelId="{3D0AE240-E489-AC4A-98F7-4F9B26D4B47D}" type="pres">
      <dgm:prSet presAssocID="{88F62795-3B8A-604A-B2BD-58603BC008B8}" presName="Name9" presStyleLbl="sibTrans2D1" presStyleIdx="0" presStyleCnt="2" custScaleX="2638" custScaleY="35896"/>
      <dgm:spPr/>
    </dgm:pt>
    <dgm:pt modelId="{FF4FFDC4-387A-EB47-A225-E6F19B388A59}" type="pres">
      <dgm:prSet presAssocID="{CD368574-18BB-BD47-B0BC-1DBA95F1026D}" presName="composite2" presStyleCnt="0"/>
      <dgm:spPr/>
    </dgm:pt>
    <dgm:pt modelId="{BD2CDF87-8FFB-A14C-A896-9ABD02A3A036}" type="pres">
      <dgm:prSet presAssocID="{CD368574-18BB-BD47-B0BC-1DBA95F1026D}" presName="dummyNode2" presStyleLbl="node1" presStyleIdx="0" presStyleCnt="3"/>
      <dgm:spPr/>
    </dgm:pt>
    <dgm:pt modelId="{1BB8B251-174B-8D4E-A7F4-5F34A683640E}" type="pres">
      <dgm:prSet presAssocID="{CD368574-18BB-BD47-B0BC-1DBA95F1026D}" presName="childNode2" presStyleLbl="bgAcc1" presStyleIdx="1" presStyleCnt="3">
        <dgm:presLayoutVars>
          <dgm:bulletEnabled val="1"/>
        </dgm:presLayoutVars>
      </dgm:prSet>
      <dgm:spPr/>
    </dgm:pt>
    <dgm:pt modelId="{69CBCDA1-6390-CF4F-81F2-9D4593D596F2}" type="pres">
      <dgm:prSet presAssocID="{CD368574-18BB-BD47-B0BC-1DBA95F1026D}" presName="childNode2tx" presStyleLbl="bgAcc1" presStyleIdx="1" presStyleCnt="3">
        <dgm:presLayoutVars>
          <dgm:bulletEnabled val="1"/>
        </dgm:presLayoutVars>
      </dgm:prSet>
      <dgm:spPr/>
    </dgm:pt>
    <dgm:pt modelId="{68D53727-CF12-E94D-AE55-43179DE1EE16}" type="pres">
      <dgm:prSet presAssocID="{CD368574-18BB-BD47-B0BC-1DBA95F1026D}" presName="parentNode2" presStyleLbl="node1" presStyleIdx="1" presStyleCnt="3">
        <dgm:presLayoutVars>
          <dgm:chMax val="0"/>
          <dgm:bulletEnabled val="1"/>
        </dgm:presLayoutVars>
      </dgm:prSet>
      <dgm:spPr/>
    </dgm:pt>
    <dgm:pt modelId="{E1A6A566-A5BF-934F-B3EB-184F01876DAA}" type="pres">
      <dgm:prSet presAssocID="{CD368574-18BB-BD47-B0BC-1DBA95F1026D}" presName="connSite2" presStyleCnt="0"/>
      <dgm:spPr/>
    </dgm:pt>
    <dgm:pt modelId="{AD79D482-0CDA-C84E-8A46-DCD1FCC045CE}" type="pres">
      <dgm:prSet presAssocID="{DCADA716-1BA5-794D-96F9-FBCCF0BB6A7D}" presName="Name18" presStyleLbl="sibTrans2D1" presStyleIdx="1" presStyleCnt="2" custFlipHor="1" custScaleX="8157" custScaleY="59546" custLinFactNeighborX="-18364" custLinFactNeighborY="-9177"/>
      <dgm:spPr/>
    </dgm:pt>
    <dgm:pt modelId="{1953BF93-9379-8247-B2E9-AA48D6034A85}" type="pres">
      <dgm:prSet presAssocID="{E866AF75-A946-4B48-96D2-80D524DCE38A}" presName="composite1" presStyleCnt="0"/>
      <dgm:spPr/>
    </dgm:pt>
    <dgm:pt modelId="{D9D16ACB-BADC-AC49-A377-F76B469E5C92}" type="pres">
      <dgm:prSet presAssocID="{E866AF75-A946-4B48-96D2-80D524DCE38A}" presName="dummyNode1" presStyleLbl="node1" presStyleIdx="1" presStyleCnt="3"/>
      <dgm:spPr/>
    </dgm:pt>
    <dgm:pt modelId="{2176C710-071F-EC4B-8BFB-C376261A4875}" type="pres">
      <dgm:prSet presAssocID="{E866AF75-A946-4B48-96D2-80D524DCE38A}" presName="childNode1" presStyleLbl="bgAcc1" presStyleIdx="2" presStyleCnt="3">
        <dgm:presLayoutVars>
          <dgm:bulletEnabled val="1"/>
        </dgm:presLayoutVars>
      </dgm:prSet>
      <dgm:spPr/>
    </dgm:pt>
    <dgm:pt modelId="{710EC93F-644F-564E-B39E-ECE4AE4231C9}" type="pres">
      <dgm:prSet presAssocID="{E866AF75-A946-4B48-96D2-80D524DCE38A}" presName="childNode1tx" presStyleLbl="bgAcc1" presStyleIdx="2" presStyleCnt="3">
        <dgm:presLayoutVars>
          <dgm:bulletEnabled val="1"/>
        </dgm:presLayoutVars>
      </dgm:prSet>
      <dgm:spPr/>
    </dgm:pt>
    <dgm:pt modelId="{8735B2EE-8A8C-144D-9191-9ED66AE4294A}" type="pres">
      <dgm:prSet presAssocID="{E866AF75-A946-4B48-96D2-80D524DCE38A}" presName="parentNode1" presStyleLbl="node1" presStyleIdx="2" presStyleCnt="3">
        <dgm:presLayoutVars>
          <dgm:chMax val="1"/>
          <dgm:bulletEnabled val="1"/>
        </dgm:presLayoutVars>
      </dgm:prSet>
      <dgm:spPr/>
    </dgm:pt>
    <dgm:pt modelId="{1CA4C2DC-2802-E848-8FFB-E9EB6E849A36}" type="pres">
      <dgm:prSet presAssocID="{E866AF75-A946-4B48-96D2-80D524DCE38A}" presName="connSite1" presStyleCnt="0"/>
      <dgm:spPr/>
    </dgm:pt>
  </dgm:ptLst>
  <dgm:cxnLst>
    <dgm:cxn modelId="{43256F37-0FF7-AB4A-AF7F-18BB3EE701D0}" type="presOf" srcId="{52C68DBD-0561-F24F-86BA-87919AA00112}" destId="{1BB8B251-174B-8D4E-A7F4-5F34A683640E}" srcOrd="0" destOrd="1" presId="urn:microsoft.com/office/officeart/2005/8/layout/hProcess4"/>
    <dgm:cxn modelId="{93AF863E-36CF-9F46-B270-0E066AEAEE1C}" type="presOf" srcId="{55A0E095-4071-7D42-A923-78A2ECF6A362}" destId="{7CD39F2A-C522-E840-A77A-4A3F4BDBDFE2}" srcOrd="0" destOrd="0" presId="urn:microsoft.com/office/officeart/2005/8/layout/hProcess4"/>
    <dgm:cxn modelId="{D590AB3E-8E22-7B4E-8DD3-78700192110F}" type="presOf" srcId="{EFB578B4-348D-F649-B7C7-1D6B64D75E69}" destId="{AB090E33-0261-F942-983D-4CB5ACBE8C2F}" srcOrd="0" destOrd="2" presId="urn:microsoft.com/office/officeart/2005/8/layout/hProcess4"/>
    <dgm:cxn modelId="{2ED8833F-B58D-D44B-80A5-4D413C269E30}" srcId="{55A0E095-4071-7D42-A923-78A2ECF6A362}" destId="{E866AF75-A946-4B48-96D2-80D524DCE38A}" srcOrd="2" destOrd="0" parTransId="{037A0F05-1342-1D47-B5E2-A7E46D2C1407}" sibTransId="{B7C48A67-07AE-5B4D-B5C6-80E447FA7149}"/>
    <dgm:cxn modelId="{17988347-2171-F14B-AB6F-05C3AE82B192}" type="presOf" srcId="{62095844-AD28-734B-8D8C-E7712ED0D50A}" destId="{AB090E33-0261-F942-983D-4CB5ACBE8C2F}" srcOrd="0" destOrd="0" presId="urn:microsoft.com/office/officeart/2005/8/layout/hProcess4"/>
    <dgm:cxn modelId="{15ECF149-1217-7542-B96D-9187D5E46873}" srcId="{C761DDD1-67AA-2446-8E5A-917485FBBBDB}" destId="{58266D4A-7094-F845-AB2E-8DBF537342FE}" srcOrd="1" destOrd="0" parTransId="{4440220F-FBCD-9D41-9999-ECBAC0F4807D}" sibTransId="{1CD2B57C-B88B-9E44-825E-2E6DC858DD38}"/>
    <dgm:cxn modelId="{11637B4A-171D-2B4D-9580-5F33273A1967}" srcId="{CD368574-18BB-BD47-B0BC-1DBA95F1026D}" destId="{E3247FB1-FC5C-6743-A05A-345179992232}" srcOrd="0" destOrd="0" parTransId="{22CE7D3C-8E6A-1047-9F9C-E070C27CE132}" sibTransId="{469DB485-5997-2D43-B4C9-CD705A359912}"/>
    <dgm:cxn modelId="{CB555A53-6C37-8A44-BABF-F069F24A4BBF}" type="presOf" srcId="{D7A2B5D1-E129-A349-81B1-30182E564C83}" destId="{710EC93F-644F-564E-B39E-ECE4AE4231C9}" srcOrd="1" destOrd="1" presId="urn:microsoft.com/office/officeart/2005/8/layout/hProcess4"/>
    <dgm:cxn modelId="{4145CF59-74AB-3A49-BC90-4477E18D93D8}" type="presOf" srcId="{D7A2B5D1-E129-A349-81B1-30182E564C83}" destId="{2176C710-071F-EC4B-8BFB-C376261A4875}" srcOrd="0" destOrd="1" presId="urn:microsoft.com/office/officeart/2005/8/layout/hProcess4"/>
    <dgm:cxn modelId="{78EE7D5C-7E9B-AE45-9007-4BE447CCA970}" srcId="{C761DDD1-67AA-2446-8E5A-917485FBBBDB}" destId="{EFB578B4-348D-F649-B7C7-1D6B64D75E69}" srcOrd="2" destOrd="0" parTransId="{20942CF1-3645-484F-9D35-51D29C492A49}" sibTransId="{E4E4C284-0D0D-1C4B-BE41-1ABFC75C6281}"/>
    <dgm:cxn modelId="{B4336E66-DD38-8341-8ED0-BA47D3393165}" type="presOf" srcId="{FFBA9F0F-31D4-4B42-93CC-BA99C46321E5}" destId="{2176C710-071F-EC4B-8BFB-C376261A4875}" srcOrd="0" destOrd="0" presId="urn:microsoft.com/office/officeart/2005/8/layout/hProcess4"/>
    <dgm:cxn modelId="{EB3C7366-3A82-E646-8BCE-E689E26F95DE}" srcId="{55A0E095-4071-7D42-A923-78A2ECF6A362}" destId="{CD368574-18BB-BD47-B0BC-1DBA95F1026D}" srcOrd="1" destOrd="0" parTransId="{A3A57C5A-8789-4F48-9DE7-590CC8A259A9}" sibTransId="{DCADA716-1BA5-794D-96F9-FBCCF0BB6A7D}"/>
    <dgm:cxn modelId="{06947F69-FF0E-3344-82CA-48E3FB936B1E}" srcId="{CD368574-18BB-BD47-B0BC-1DBA95F1026D}" destId="{52C68DBD-0561-F24F-86BA-87919AA00112}" srcOrd="1" destOrd="0" parTransId="{9D65B01E-7F3A-9649-A824-B8CB1AF11757}" sibTransId="{6359D345-2BEE-8947-B887-00DB2178A0F8}"/>
    <dgm:cxn modelId="{9397F769-BD9B-EA4B-B58C-FCE326BB782D}" type="presOf" srcId="{E866AF75-A946-4B48-96D2-80D524DCE38A}" destId="{8735B2EE-8A8C-144D-9191-9ED66AE4294A}" srcOrd="0" destOrd="0" presId="urn:microsoft.com/office/officeart/2005/8/layout/hProcess4"/>
    <dgm:cxn modelId="{A9D76C6B-4662-7C42-A230-F34CD4FA40CC}" type="presOf" srcId="{62095844-AD28-734B-8D8C-E7712ED0D50A}" destId="{FCBF7531-76E0-C945-B6F5-4C4CA39D1345}" srcOrd="1" destOrd="0" presId="urn:microsoft.com/office/officeart/2005/8/layout/hProcess4"/>
    <dgm:cxn modelId="{07E6456E-054B-9545-B004-7A64CCC2E0C9}" srcId="{E866AF75-A946-4B48-96D2-80D524DCE38A}" destId="{FFBA9F0F-31D4-4B42-93CC-BA99C46321E5}" srcOrd="0" destOrd="0" parTransId="{3A4525A5-E350-2F4C-8B9B-5D20422D7519}" sibTransId="{0AACDA17-C525-8B42-AD8D-8CF64BBE9E87}"/>
    <dgm:cxn modelId="{45A1137A-7B0F-6644-9E13-E3BF45366CF1}" type="presOf" srcId="{DCADA716-1BA5-794D-96F9-FBCCF0BB6A7D}" destId="{AD79D482-0CDA-C84E-8A46-DCD1FCC045CE}" srcOrd="0" destOrd="0" presId="urn:microsoft.com/office/officeart/2005/8/layout/hProcess4"/>
    <dgm:cxn modelId="{DFC14786-BC30-B643-B984-25A7919BC0CB}" type="presOf" srcId="{CD368574-18BB-BD47-B0BC-1DBA95F1026D}" destId="{68D53727-CF12-E94D-AE55-43179DE1EE16}" srcOrd="0" destOrd="0" presId="urn:microsoft.com/office/officeart/2005/8/layout/hProcess4"/>
    <dgm:cxn modelId="{2A604886-B226-F146-A8A9-56BC3BA1EA75}" type="presOf" srcId="{FFBA9F0F-31D4-4B42-93CC-BA99C46321E5}" destId="{710EC93F-644F-564E-B39E-ECE4AE4231C9}" srcOrd="1" destOrd="0" presId="urn:microsoft.com/office/officeart/2005/8/layout/hProcess4"/>
    <dgm:cxn modelId="{3658A9A9-057C-EE40-B119-ECC02014E75E}" srcId="{C761DDD1-67AA-2446-8E5A-917485FBBBDB}" destId="{62095844-AD28-734B-8D8C-E7712ED0D50A}" srcOrd="0" destOrd="0" parTransId="{F1AFB610-D32D-EC48-9EA3-F54B11C82494}" sibTransId="{17784964-CA4F-D14B-AC6D-F84F449E9A17}"/>
    <dgm:cxn modelId="{CF7773B4-C093-674E-BB85-0CB56FD019EF}" type="presOf" srcId="{EFB578B4-348D-F649-B7C7-1D6B64D75E69}" destId="{FCBF7531-76E0-C945-B6F5-4C4CA39D1345}" srcOrd="1" destOrd="2" presId="urn:microsoft.com/office/officeart/2005/8/layout/hProcess4"/>
    <dgm:cxn modelId="{DBD7FEB6-D0E6-FC4C-A3D2-16ECEF3708D1}" type="presOf" srcId="{C761DDD1-67AA-2446-8E5A-917485FBBBDB}" destId="{5C75889F-B987-D34F-AD04-896A45230761}" srcOrd="0" destOrd="0" presId="urn:microsoft.com/office/officeart/2005/8/layout/hProcess4"/>
    <dgm:cxn modelId="{29FB49BA-CA17-4149-A41E-762F3BECBF25}" type="presOf" srcId="{E3247FB1-FC5C-6743-A05A-345179992232}" destId="{69CBCDA1-6390-CF4F-81F2-9D4593D596F2}" srcOrd="1" destOrd="0" presId="urn:microsoft.com/office/officeart/2005/8/layout/hProcess4"/>
    <dgm:cxn modelId="{A6D956CA-FA13-D240-9365-AD040364B2F1}" type="presOf" srcId="{58266D4A-7094-F845-AB2E-8DBF537342FE}" destId="{AB090E33-0261-F942-983D-4CB5ACBE8C2F}" srcOrd="0" destOrd="1" presId="urn:microsoft.com/office/officeart/2005/8/layout/hProcess4"/>
    <dgm:cxn modelId="{A1128DD6-8548-E24A-BF7D-31EA888E8807}" type="presOf" srcId="{88F62795-3B8A-604A-B2BD-58603BC008B8}" destId="{3D0AE240-E489-AC4A-98F7-4F9B26D4B47D}" srcOrd="0" destOrd="0" presId="urn:microsoft.com/office/officeart/2005/8/layout/hProcess4"/>
    <dgm:cxn modelId="{A010D3D7-23A2-914D-83F0-673C1EE0D19E}" srcId="{55A0E095-4071-7D42-A923-78A2ECF6A362}" destId="{C761DDD1-67AA-2446-8E5A-917485FBBBDB}" srcOrd="0" destOrd="0" parTransId="{6CC87BEA-A8C5-AC4F-AC30-F0B5A86F9B30}" sibTransId="{88F62795-3B8A-604A-B2BD-58603BC008B8}"/>
    <dgm:cxn modelId="{9F95C8DB-FA32-EA4B-B280-A6308751F8DF}" type="presOf" srcId="{52C68DBD-0561-F24F-86BA-87919AA00112}" destId="{69CBCDA1-6390-CF4F-81F2-9D4593D596F2}" srcOrd="1" destOrd="1" presId="urn:microsoft.com/office/officeart/2005/8/layout/hProcess4"/>
    <dgm:cxn modelId="{2028EBE2-0665-4941-AD85-CCF3055DA74C}" type="presOf" srcId="{E3247FB1-FC5C-6743-A05A-345179992232}" destId="{1BB8B251-174B-8D4E-A7F4-5F34A683640E}" srcOrd="0" destOrd="0" presId="urn:microsoft.com/office/officeart/2005/8/layout/hProcess4"/>
    <dgm:cxn modelId="{1DF91FFF-E60F-2C4F-9CB6-E10E237CDD35}" srcId="{E866AF75-A946-4B48-96D2-80D524DCE38A}" destId="{D7A2B5D1-E129-A349-81B1-30182E564C83}" srcOrd="1" destOrd="0" parTransId="{691737CA-5A73-AD4D-98D3-41601030CFC9}" sibTransId="{6B16CF5F-DBC4-DB4A-9E52-3C0BEFF98773}"/>
    <dgm:cxn modelId="{1026B7FF-796D-CF41-8E26-036FDC521D27}" type="presOf" srcId="{58266D4A-7094-F845-AB2E-8DBF537342FE}" destId="{FCBF7531-76E0-C945-B6F5-4C4CA39D1345}" srcOrd="1" destOrd="1" presId="urn:microsoft.com/office/officeart/2005/8/layout/hProcess4"/>
    <dgm:cxn modelId="{90B6E676-087F-204A-B028-902C9F0F20C1}" type="presParOf" srcId="{7CD39F2A-C522-E840-A77A-4A3F4BDBDFE2}" destId="{AB2BEAC8-4E95-CB47-A834-BE7DB90E9587}" srcOrd="0" destOrd="0" presId="urn:microsoft.com/office/officeart/2005/8/layout/hProcess4"/>
    <dgm:cxn modelId="{5CB5FE52-3C05-D44F-A1AA-3A36D3D8EEFA}" type="presParOf" srcId="{7CD39F2A-C522-E840-A77A-4A3F4BDBDFE2}" destId="{4BF98563-270E-FB45-8F4E-5895CE42EE9F}" srcOrd="1" destOrd="0" presId="urn:microsoft.com/office/officeart/2005/8/layout/hProcess4"/>
    <dgm:cxn modelId="{63CE227D-90FD-6F40-A59E-EACFB5D94A0F}" type="presParOf" srcId="{7CD39F2A-C522-E840-A77A-4A3F4BDBDFE2}" destId="{AB1F5AA6-62A4-B74F-8958-0D43C6D8AAA1}" srcOrd="2" destOrd="0" presId="urn:microsoft.com/office/officeart/2005/8/layout/hProcess4"/>
    <dgm:cxn modelId="{9E7BC20D-29CE-0C43-88D1-DEA24205079C}" type="presParOf" srcId="{AB1F5AA6-62A4-B74F-8958-0D43C6D8AAA1}" destId="{585AA4C8-4B0E-B441-98D6-DFB7E57B637E}" srcOrd="0" destOrd="0" presId="urn:microsoft.com/office/officeart/2005/8/layout/hProcess4"/>
    <dgm:cxn modelId="{41727D92-828F-A446-A3D9-797999F28E8B}" type="presParOf" srcId="{585AA4C8-4B0E-B441-98D6-DFB7E57B637E}" destId="{53B0D684-3514-AE47-B07D-5C22E15ED431}" srcOrd="0" destOrd="0" presId="urn:microsoft.com/office/officeart/2005/8/layout/hProcess4"/>
    <dgm:cxn modelId="{9BA7A80D-5F8D-9745-8C1A-64F7663BC939}" type="presParOf" srcId="{585AA4C8-4B0E-B441-98D6-DFB7E57B637E}" destId="{AB090E33-0261-F942-983D-4CB5ACBE8C2F}" srcOrd="1" destOrd="0" presId="urn:microsoft.com/office/officeart/2005/8/layout/hProcess4"/>
    <dgm:cxn modelId="{DD8922AE-77EB-3344-99FE-F06063350724}" type="presParOf" srcId="{585AA4C8-4B0E-B441-98D6-DFB7E57B637E}" destId="{FCBF7531-76E0-C945-B6F5-4C4CA39D1345}" srcOrd="2" destOrd="0" presId="urn:microsoft.com/office/officeart/2005/8/layout/hProcess4"/>
    <dgm:cxn modelId="{798E6066-6837-F845-81B5-199BB5AA37B6}" type="presParOf" srcId="{585AA4C8-4B0E-B441-98D6-DFB7E57B637E}" destId="{5C75889F-B987-D34F-AD04-896A45230761}" srcOrd="3" destOrd="0" presId="urn:microsoft.com/office/officeart/2005/8/layout/hProcess4"/>
    <dgm:cxn modelId="{B56FD333-FA5E-E84D-89D1-3AF7FF56281B}" type="presParOf" srcId="{585AA4C8-4B0E-B441-98D6-DFB7E57B637E}" destId="{C856293A-900B-284B-AF1B-3A861D5B265C}" srcOrd="4" destOrd="0" presId="urn:microsoft.com/office/officeart/2005/8/layout/hProcess4"/>
    <dgm:cxn modelId="{D7390499-A60F-E448-A14C-0CB6A7C9B1B9}" type="presParOf" srcId="{AB1F5AA6-62A4-B74F-8958-0D43C6D8AAA1}" destId="{3D0AE240-E489-AC4A-98F7-4F9B26D4B47D}" srcOrd="1" destOrd="0" presId="urn:microsoft.com/office/officeart/2005/8/layout/hProcess4"/>
    <dgm:cxn modelId="{3E67F567-6B89-0740-B9CB-09A1F60F768B}" type="presParOf" srcId="{AB1F5AA6-62A4-B74F-8958-0D43C6D8AAA1}" destId="{FF4FFDC4-387A-EB47-A225-E6F19B388A59}" srcOrd="2" destOrd="0" presId="urn:microsoft.com/office/officeart/2005/8/layout/hProcess4"/>
    <dgm:cxn modelId="{41CC297B-AE25-494C-A3CA-2938676E1FA5}" type="presParOf" srcId="{FF4FFDC4-387A-EB47-A225-E6F19B388A59}" destId="{BD2CDF87-8FFB-A14C-A896-9ABD02A3A036}" srcOrd="0" destOrd="0" presId="urn:microsoft.com/office/officeart/2005/8/layout/hProcess4"/>
    <dgm:cxn modelId="{542F3F53-8805-E944-8CED-7095AC3A86FA}" type="presParOf" srcId="{FF4FFDC4-387A-EB47-A225-E6F19B388A59}" destId="{1BB8B251-174B-8D4E-A7F4-5F34A683640E}" srcOrd="1" destOrd="0" presId="urn:microsoft.com/office/officeart/2005/8/layout/hProcess4"/>
    <dgm:cxn modelId="{24281695-B916-1343-A7F8-3623B1D3A573}" type="presParOf" srcId="{FF4FFDC4-387A-EB47-A225-E6F19B388A59}" destId="{69CBCDA1-6390-CF4F-81F2-9D4593D596F2}" srcOrd="2" destOrd="0" presId="urn:microsoft.com/office/officeart/2005/8/layout/hProcess4"/>
    <dgm:cxn modelId="{45823778-9E17-0641-A4B5-F3CD014D4D22}" type="presParOf" srcId="{FF4FFDC4-387A-EB47-A225-E6F19B388A59}" destId="{68D53727-CF12-E94D-AE55-43179DE1EE16}" srcOrd="3" destOrd="0" presId="urn:microsoft.com/office/officeart/2005/8/layout/hProcess4"/>
    <dgm:cxn modelId="{667DE0DC-256F-DA49-BFF5-650EB74BCFF6}" type="presParOf" srcId="{FF4FFDC4-387A-EB47-A225-E6F19B388A59}" destId="{E1A6A566-A5BF-934F-B3EB-184F01876DAA}" srcOrd="4" destOrd="0" presId="urn:microsoft.com/office/officeart/2005/8/layout/hProcess4"/>
    <dgm:cxn modelId="{EC471961-B212-7944-9DDB-18732B5FE9DE}" type="presParOf" srcId="{AB1F5AA6-62A4-B74F-8958-0D43C6D8AAA1}" destId="{AD79D482-0CDA-C84E-8A46-DCD1FCC045CE}" srcOrd="3" destOrd="0" presId="urn:microsoft.com/office/officeart/2005/8/layout/hProcess4"/>
    <dgm:cxn modelId="{C180B729-2C8C-2A40-8F78-AECD4A29144A}" type="presParOf" srcId="{AB1F5AA6-62A4-B74F-8958-0D43C6D8AAA1}" destId="{1953BF93-9379-8247-B2E9-AA48D6034A85}" srcOrd="4" destOrd="0" presId="urn:microsoft.com/office/officeart/2005/8/layout/hProcess4"/>
    <dgm:cxn modelId="{C92BA988-E09E-844D-ACF3-0B2310DE713C}" type="presParOf" srcId="{1953BF93-9379-8247-B2E9-AA48D6034A85}" destId="{D9D16ACB-BADC-AC49-A377-F76B469E5C92}" srcOrd="0" destOrd="0" presId="urn:microsoft.com/office/officeart/2005/8/layout/hProcess4"/>
    <dgm:cxn modelId="{FB27364D-E542-0D4A-AB0D-C1EB18C9454D}" type="presParOf" srcId="{1953BF93-9379-8247-B2E9-AA48D6034A85}" destId="{2176C710-071F-EC4B-8BFB-C376261A4875}" srcOrd="1" destOrd="0" presId="urn:microsoft.com/office/officeart/2005/8/layout/hProcess4"/>
    <dgm:cxn modelId="{64C4A2A9-3A80-9542-BB39-124998BE6777}" type="presParOf" srcId="{1953BF93-9379-8247-B2E9-AA48D6034A85}" destId="{710EC93F-644F-564E-B39E-ECE4AE4231C9}" srcOrd="2" destOrd="0" presId="urn:microsoft.com/office/officeart/2005/8/layout/hProcess4"/>
    <dgm:cxn modelId="{0647090A-E72C-3548-AEBC-AF769C119EF2}" type="presParOf" srcId="{1953BF93-9379-8247-B2E9-AA48D6034A85}" destId="{8735B2EE-8A8C-144D-9191-9ED66AE4294A}" srcOrd="3" destOrd="0" presId="urn:microsoft.com/office/officeart/2005/8/layout/hProcess4"/>
    <dgm:cxn modelId="{6E09C816-EB79-514D-8BE1-15EC02893CBC}" type="presParOf" srcId="{1953BF93-9379-8247-B2E9-AA48D6034A85}" destId="{1CA4C2DC-2802-E848-8FFB-E9EB6E849A36}" srcOrd="4" destOrd="0" presId="urn:microsoft.com/office/officeart/2005/8/layout/hProcess4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B090E33-0261-F942-983D-4CB5ACBE8C2F}">
      <dsp:nvSpPr>
        <dsp:cNvPr id="0" name=""/>
        <dsp:cNvSpPr/>
      </dsp:nvSpPr>
      <dsp:spPr>
        <a:xfrm>
          <a:off x="2393" y="816547"/>
          <a:ext cx="1640774" cy="135329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altLang="zh-CN" sz="1200" kern="1200">
              <a:latin typeface="SimHei" panose="02010609060101010101" pitchFamily="49" charset="-122"/>
              <a:ea typeface="SimHei" panose="02010609060101010101" pitchFamily="49" charset="-122"/>
            </a:rPr>
            <a:t>10</a:t>
          </a:r>
          <a:r>
            <a:rPr lang="zh-CN" altLang="en-US" sz="1200" kern="1200">
              <a:latin typeface="SimHei" panose="02010609060101010101" pitchFamily="49" charset="-122"/>
              <a:ea typeface="SimHei" panose="02010609060101010101" pitchFamily="49" charset="-122"/>
            </a:rPr>
            <a:t>分钟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zh-CN" altLang="en-US" sz="1200" kern="1200"/>
            <a:t>前课回顾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zh-CN" altLang="en-US" sz="1200" kern="1200"/>
            <a:t>热点问题导入</a:t>
          </a:r>
        </a:p>
      </dsp:txBody>
      <dsp:txXfrm>
        <a:off x="33536" y="847690"/>
        <a:ext cx="1578488" cy="1001017"/>
      </dsp:txXfrm>
    </dsp:sp>
    <dsp:sp modelId="{3D0AE240-E489-AC4A-98F7-4F9B26D4B47D}">
      <dsp:nvSpPr>
        <dsp:cNvPr id="0" name=""/>
        <dsp:cNvSpPr/>
      </dsp:nvSpPr>
      <dsp:spPr>
        <a:xfrm>
          <a:off x="1808742" y="1714759"/>
          <a:ext cx="48035" cy="653628"/>
        </a:xfrm>
        <a:prstGeom prst="circularArrow">
          <a:avLst>
            <a:gd name="adj1" fmla="val 3217"/>
            <a:gd name="adj2" fmla="val 396436"/>
            <a:gd name="adj3" fmla="val 2171947"/>
            <a:gd name="adj4" fmla="val 9024489"/>
            <a:gd name="adj5" fmla="val 3753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5C75889F-B987-D34F-AD04-896A45230761}">
      <dsp:nvSpPr>
        <dsp:cNvPr id="0" name=""/>
        <dsp:cNvSpPr/>
      </dsp:nvSpPr>
      <dsp:spPr>
        <a:xfrm>
          <a:off x="367009" y="1879851"/>
          <a:ext cx="1458466" cy="57998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26670" tIns="17780" rIns="26670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altLang="en-US" sz="1400" kern="1200"/>
            <a:t>课前导入</a:t>
          </a:r>
        </a:p>
      </dsp:txBody>
      <dsp:txXfrm>
        <a:off x="383996" y="1896838"/>
        <a:ext cx="1424492" cy="546009"/>
      </dsp:txXfrm>
    </dsp:sp>
    <dsp:sp modelId="{1BB8B251-174B-8D4E-A7F4-5F34A683640E}">
      <dsp:nvSpPr>
        <dsp:cNvPr id="0" name=""/>
        <dsp:cNvSpPr/>
      </dsp:nvSpPr>
      <dsp:spPr>
        <a:xfrm>
          <a:off x="2104391" y="816547"/>
          <a:ext cx="1640774" cy="135329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955" tIns="20955" rIns="20955" bIns="20955" numCol="1" spcCol="1270" anchor="t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altLang="zh-CN" sz="1100" kern="1200"/>
            <a:t>60</a:t>
          </a:r>
          <a:r>
            <a:rPr lang="zh-CN" altLang="en-US" sz="1100" kern="1200"/>
            <a:t>分钟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zh-CN" altLang="en-US" sz="1100" kern="1200"/>
            <a:t>课程知识点、师生讨论互动（一对一、一对多）</a:t>
          </a:r>
        </a:p>
      </dsp:txBody>
      <dsp:txXfrm>
        <a:off x="2135534" y="1137682"/>
        <a:ext cx="1578488" cy="1001017"/>
      </dsp:txXfrm>
    </dsp:sp>
    <dsp:sp modelId="{AD79D482-0CDA-C84E-8A46-DCD1FCC045CE}">
      <dsp:nvSpPr>
        <dsp:cNvPr id="0" name=""/>
        <dsp:cNvSpPr/>
      </dsp:nvSpPr>
      <dsp:spPr>
        <a:xfrm flipH="1">
          <a:off x="3570205" y="205683"/>
          <a:ext cx="165631" cy="1209111"/>
        </a:xfrm>
        <a:prstGeom prst="leftCircularArrow">
          <a:avLst>
            <a:gd name="adj1" fmla="val 2885"/>
            <a:gd name="adj2" fmla="val 352735"/>
            <a:gd name="adj3" fmla="val 19471754"/>
            <a:gd name="adj4" fmla="val 12575511"/>
            <a:gd name="adj5" fmla="val 3365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68D53727-CF12-E94D-AE55-43179DE1EE16}">
      <dsp:nvSpPr>
        <dsp:cNvPr id="0" name=""/>
        <dsp:cNvSpPr/>
      </dsp:nvSpPr>
      <dsp:spPr>
        <a:xfrm>
          <a:off x="2469007" y="526555"/>
          <a:ext cx="1458466" cy="57998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26670" tIns="17780" rIns="26670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altLang="en-US" sz="1400" kern="1200"/>
            <a:t>课中讲解</a:t>
          </a:r>
        </a:p>
      </dsp:txBody>
      <dsp:txXfrm>
        <a:off x="2485994" y="543542"/>
        <a:ext cx="1424492" cy="546009"/>
      </dsp:txXfrm>
    </dsp:sp>
    <dsp:sp modelId="{2176C710-071F-EC4B-8BFB-C376261A4875}">
      <dsp:nvSpPr>
        <dsp:cNvPr id="0" name=""/>
        <dsp:cNvSpPr/>
      </dsp:nvSpPr>
      <dsp:spPr>
        <a:xfrm>
          <a:off x="4206388" y="816547"/>
          <a:ext cx="1640774" cy="135329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955" tIns="20955" rIns="20955" bIns="20955" numCol="1" spcCol="1270" anchor="t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altLang="zh-CN" sz="1100" kern="1200"/>
            <a:t>10</a:t>
          </a:r>
          <a:r>
            <a:rPr lang="zh-CN" altLang="en-US" sz="1100" kern="1200"/>
            <a:t>分钟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zh-CN" altLang="en-US" sz="1100" kern="1200"/>
            <a:t>知识点概括、师生答疑教学互长、课后作业、下次课程准备事项</a:t>
          </a:r>
        </a:p>
      </dsp:txBody>
      <dsp:txXfrm>
        <a:off x="4237531" y="847690"/>
        <a:ext cx="1578488" cy="1001017"/>
      </dsp:txXfrm>
    </dsp:sp>
    <dsp:sp modelId="{8735B2EE-8A8C-144D-9191-9ED66AE4294A}">
      <dsp:nvSpPr>
        <dsp:cNvPr id="0" name=""/>
        <dsp:cNvSpPr/>
      </dsp:nvSpPr>
      <dsp:spPr>
        <a:xfrm>
          <a:off x="4571005" y="1879851"/>
          <a:ext cx="1458466" cy="57998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26670" tIns="17780" rIns="26670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altLang="en-US" sz="1400" kern="1200"/>
            <a:t>课后总结</a:t>
          </a:r>
        </a:p>
      </dsp:txBody>
      <dsp:txXfrm>
        <a:off x="4587992" y="1896838"/>
        <a:ext cx="1424492" cy="54600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Process4">
  <dgm:title val=""/>
  <dgm:desc val=""/>
  <dgm:catLst>
    <dgm:cat type="process" pri="4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w" for="ch" forName="tSp" refType="w"/>
      <dgm:constr type="h" for="ch" forName="tSp" refType="h" fact="0.15"/>
      <dgm:constr type="l" for="ch" forName="tSp"/>
      <dgm:constr type="t" for="ch" forName="tSp"/>
      <dgm:constr type="w" for="ch" forName="bSp" refType="w"/>
      <dgm:constr type="h" for="ch" forName="bSp" refType="h" fact="0.15"/>
      <dgm:constr type="l" for="ch" forName="bSp"/>
      <dgm:constr type="t" for="ch" forName="bSp" refType="h" fact="0.85"/>
      <dgm:constr type="w" for="ch" forName="process" refType="w"/>
      <dgm:constr type="h" for="ch" forName="process" refType="h" fact="0.7"/>
      <dgm:constr type="l" for="ch" forName="process"/>
      <dgm:constr type="t" for="ch" forName="process" refType="h" fact="0.15"/>
    </dgm:constrLst>
    <dgm:ruleLst/>
    <dgm:layoutNode name="tSp">
      <dgm:alg type="sp"/>
      <dgm:shape xmlns:r="http://schemas.openxmlformats.org/officeDocument/2006/relationships" r:blip="">
        <dgm:adjLst/>
      </dgm:shape>
      <dgm:presOf/>
      <dgm:constrLst/>
      <dgm:ruleLst/>
    </dgm:layoutNode>
    <dgm:layoutNode name="bSp">
      <dgm:alg type="sp"/>
      <dgm:shape xmlns:r="http://schemas.openxmlformats.org/officeDocument/2006/relationships" r:blip="">
        <dgm:adjLst/>
      </dgm:shape>
      <dgm:presOf/>
      <dgm:constrLst/>
      <dgm:ruleLst/>
    </dgm:layoutNode>
    <dgm:layoutNode name="process">
      <dgm:choose name="Name1">
        <dgm:if name="Name2" func="var" arg="dir" op="equ" val="norm">
          <dgm:alg type="lin">
            <dgm:param type="linDir" val="fromL"/>
          </dgm:alg>
        </dgm:if>
        <dgm:else name="Name3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composite1" refType="w"/>
        <dgm:constr type="w" for="ch" forName="composite2" refType="w" refFor="ch" refForName="composite1" op="equ"/>
        <dgm:constr type="h" for="ch" forName="composite1" refType="h"/>
        <dgm:constr type="h" for="ch" forName="composite2" refType="h" refFor="ch" refForName="composite1" op="equ"/>
        <dgm:constr type="primFontSz" for="des" forName="parentNode1" val="65"/>
        <dgm:constr type="primFontSz" for="des" forName="parentNode2" refType="primFontSz" refFor="des" refForName="parentNode1" op="equ"/>
        <dgm:constr type="secFontSz" for="des" forName="childNode1tx" val="65"/>
        <dgm:constr type="secFontSz" for="des" forName="childNode2tx" refType="secFontSz" refFor="des" refForName="childNode1tx" op="equ"/>
        <dgm:constr type="w" for="des" ptType="sibTrans" refType="w" refFor="ch" refForName="composite1" op="equ" fact="0.05"/>
      </dgm:constrLst>
      <dgm:ruleLst/>
      <dgm:forEach name="Name4" axis="ch" ptType="node" step="2">
        <dgm:layoutNode name="composite1">
          <dgm:alg type="composite">
            <dgm:param type="ar" val="0.943"/>
          </dgm:alg>
          <dgm:shape xmlns:r="http://schemas.openxmlformats.org/officeDocument/2006/relationships" r:blip="">
            <dgm:adjLst/>
          </dgm:shape>
          <dgm:presOf/>
          <dgm:choose name="Name5">
            <dgm:if name="Name6" func="var" arg="dir" op="equ" val="norm">
              <dgm:constrLst>
                <dgm:constr type="h" refType="w" fact="1.06"/>
                <dgm:constr type="w" for="ch" forName="dummyNode1" refType="w"/>
                <dgm:constr type="h" for="ch" forName="dummyNode1" refType="h"/>
                <dgm:constr type="t" for="ch" forName="dummyNode1"/>
                <dgm:constr type="l" for="ch" forName="dummyNode1"/>
                <dgm:constr type="w" for="ch" forName="childNode1" refType="w" fact="0.9"/>
                <dgm:constr type="h" for="ch" forName="childNode1" refType="h" fact="0.7"/>
                <dgm:constr type="t" for="ch" forName="childNode1" refType="h" fact="0.15"/>
                <dgm:constr type="l" for="ch" forName="childNode1"/>
                <dgm:constr type="w" for="ch" forName="childNode1tx" refType="w" fact="0.9"/>
                <dgm:constr type="h" for="ch" forName="childNode1tx" refType="h" fact="0.55"/>
                <dgm:constr type="t" for="ch" forName="childNode1tx" refType="h" fact="0.15"/>
                <dgm:constr type="l" for="ch" forName="childNode1tx"/>
                <dgm:constr type="w" for="ch" forName="parentNode1" refType="w" fact="0.8"/>
                <dgm:constr type="h" for="ch" forName="parentNode1" refType="h" fact="0.3"/>
                <dgm:constr type="t" for="ch" forName="parentNode1" refType="h" fact="0.7"/>
                <dgm:constr type="l" for="ch" forName="parentNode1" refType="w" fact="0.2"/>
                <dgm:constr type="w" for="ch" forName="connSite1" refType="w" fact="0.01"/>
                <dgm:constr type="h" for="ch" forName="connSite1" refType="h" fact="0.01"/>
                <dgm:constr type="t" for="ch" forName="connSite1"/>
                <dgm:constr type="l" for="ch" forName="connSite1" refType="w" fact="0.35"/>
              </dgm:constrLst>
            </dgm:if>
            <dgm:else name="Name7">
              <dgm:constrLst>
                <dgm:constr type="h" refType="w" fact="1.06"/>
                <dgm:constr type="w" for="ch" forName="dummyNode1" refType="w"/>
                <dgm:constr type="h" for="ch" forName="dummyNode1" refType="h"/>
                <dgm:constr type="t" for="ch" forName="dummyNode1"/>
                <dgm:constr type="l" for="ch" forName="dummyNode1"/>
                <dgm:constr type="w" for="ch" forName="childNode1" refType="w" fact="0.9"/>
                <dgm:constr type="h" for="ch" forName="childNode1" refType="h" fact="0.7"/>
                <dgm:constr type="t" for="ch" forName="childNode1" refType="h" fact="0.15"/>
                <dgm:constr type="l" for="ch" forName="childNode1" refType="w" fact="0.1"/>
                <dgm:constr type="w" for="ch" forName="childNode1tx" refType="w" fact="0.9"/>
                <dgm:constr type="h" for="ch" forName="childNode1tx" refType="h" fact="0.55"/>
                <dgm:constr type="t" for="ch" forName="childNode1tx" refType="h" fact="0.15"/>
                <dgm:constr type="l" for="ch" forName="childNode1tx" refType="w" fact="0.1"/>
                <dgm:constr type="w" for="ch" forName="parentNode1" refType="w" fact="0.8"/>
                <dgm:constr type="h" for="ch" forName="parentNode1" refType="h" fact="0.3"/>
                <dgm:constr type="t" for="ch" forName="parentNode1" refType="h" fact="0.7"/>
                <dgm:constr type="l" for="ch" forName="parentNode1"/>
                <dgm:constr type="w" for="ch" forName="connSite1" refType="w" fact="0.01"/>
                <dgm:constr type="h" for="ch" forName="connSite1" refType="h" fact="0.01"/>
                <dgm:constr type="t" for="ch" forName="connSite1"/>
                <dgm:constr type="l" for="ch" forName="connSite1" refType="w" fact="0.65"/>
              </dgm:constrLst>
            </dgm:else>
          </dgm:choose>
          <dgm:ruleLst/>
          <dgm:layoutNode name="dummyNode1">
            <dgm:alg type="sp"/>
            <dgm:shape xmlns:r="http://schemas.openxmlformats.org/officeDocument/2006/relationships" type="rect" r:blip="" hideGeom="1">
              <dgm:adjLst/>
            </dgm:shape>
            <dgm:presOf/>
            <dgm:constrLst/>
            <dgm:ruleLst/>
          </dgm:layoutNode>
          <dgm:layoutNode name="childNode1" styleLbl="bgAcc1">
            <dgm:varLst>
              <dgm:bulletEnabled val="1"/>
            </dgm:varLst>
            <dgm:alg type="sp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" ptType="node"/>
            <dgm:constrLst/>
            <dgm:ruleLst/>
          </dgm:layoutNode>
          <dgm:layoutNode name="childNode1tx" styleLbl="bgAcc1">
            <dgm:varLst>
              <dgm:bulletEnabled val="1"/>
            </dgm:varLst>
            <dgm:alg type="tx">
              <dgm:param type="stBulletLvl" val="1"/>
            </dgm:alg>
            <dgm:shape xmlns:r="http://schemas.openxmlformats.org/officeDocument/2006/relationships" type="roundRect" r:blip="" hideGeom="1">
              <dgm:adjLst>
                <dgm:adj idx="1" val="0.1"/>
              </dgm:adjLst>
            </dgm:shape>
            <dgm:presOf axis="des" ptType="node"/>
            <dgm:constrLst>
              <dgm:constr type="secFontSz" val="65"/>
              <dgm:constr type="primFontSz" refType="secFontSz"/>
              <dgm:constr type="tMarg" refType="secFontSz" fact="0.15"/>
              <dgm:constr type="bMarg" refType="secFontSz" fact="0.15"/>
              <dgm:constr type="lMarg" refType="secFontSz" fact="0.15"/>
              <dgm:constr type="rMarg" refType="secFontSz" fact="0.15"/>
            </dgm:constrLst>
            <dgm:ruleLst>
              <dgm:rule type="secFontSz" val="5" fact="NaN" max="NaN"/>
            </dgm:ruleLst>
          </dgm:layoutNode>
          <dgm:layoutNode name="parentNode1" styleLbl="node1">
            <dgm:varLst>
              <dgm:chMax val="1"/>
              <dgm:bulletEnabled val="1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1"/>
              <dgm:constr type="bMarg" refType="primFontSz" fact="0.1"/>
              <dgm:constr type="lMarg" refType="primFontSz" fact="0.15"/>
              <dgm:constr type="rMarg" refType="primFontSz" fact="0.15"/>
            </dgm:constrLst>
            <dgm:ruleLst>
              <dgm:rule type="primFontSz" val="5" fact="NaN" max="NaN"/>
            </dgm:ruleLst>
          </dgm:layoutNode>
          <dgm:layoutNode name="connSite1" moveWith="childNode1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forEach name="Name8" axis="followSib" ptType="sibTrans" cnt="1">
          <dgm:layoutNode name="Name9">
            <dgm:alg type="conn">
              <dgm:param type="connRout" val="curve"/>
              <dgm:param type="srcNode" val="parentNode1"/>
              <dgm:param type="dstNode" val="connSite2"/>
              <dgm:param type="begPts" val="bCtr"/>
              <dgm:param type="endPts" val="bCtr"/>
            </dgm:alg>
            <dgm:shape xmlns:r="http://schemas.openxmlformats.org/officeDocument/2006/relationships" type="conn" r:blip="" zOrderOff="-2">
              <dgm:adjLst/>
            </dgm:shape>
            <dgm:presOf axis="self"/>
            <dgm:choose name="Name10">
              <dgm:if name="Name11" func="var" arg="dir" op="equ" val="norm">
                <dgm:constrLst>
                  <dgm:constr type="h" refType="w" fact="0.35"/>
                  <dgm:constr type="wArH" refType="h"/>
                  <dgm:constr type="hArH" refType="h"/>
                  <dgm:constr type="connDist"/>
                  <dgm:constr type="diam" refType="connDist" fact="-1.15"/>
                  <dgm:constr type="begPad"/>
                  <dgm:constr type="endPad"/>
                </dgm:constrLst>
              </dgm:if>
              <dgm:else name="Name12">
                <dgm:constrLst>
                  <dgm:constr type="h" refType="w" fact="0.35"/>
                  <dgm:constr type="wArH" refType="h"/>
                  <dgm:constr type="hArH" refType="h"/>
                  <dgm:constr type="connDist"/>
                  <dgm:constr type="diam" refType="connDist" fact="1.15"/>
                  <dgm:constr type="begPad"/>
                  <dgm:constr type="endPad"/>
                </dgm:constrLst>
              </dgm:else>
            </dgm:choose>
            <dgm:ruleLst/>
          </dgm:layoutNode>
        </dgm:forEach>
        <dgm:forEach name="Name13" axis="followSib" ptType="node" cnt="1">
          <dgm:layoutNode name="composite2">
            <dgm:alg type="composite">
              <dgm:param type="ar" val="0.943"/>
            </dgm:alg>
            <dgm:shape xmlns:r="http://schemas.openxmlformats.org/officeDocument/2006/relationships" r:blip="">
              <dgm:adjLst/>
            </dgm:shape>
            <dgm:presOf/>
            <dgm:choose name="Name14">
              <dgm:if name="Name15" func="var" arg="dir" op="equ" val="norm">
                <dgm:constrLst>
                  <dgm:constr type="h" refType="w" fact="1.06"/>
                  <dgm:constr type="w" for="ch" forName="dummyNode2" refType="w"/>
                  <dgm:constr type="h" for="ch" forName="dummyNode2" refType="h"/>
                  <dgm:constr type="t" for="ch" forName="dummyNode2"/>
                  <dgm:constr type="l" for="ch" forName="dummyNode2"/>
                  <dgm:constr type="w" for="ch" forName="childNode2" refType="w" fact="0.9"/>
                  <dgm:constr type="h" for="ch" forName="childNode2" refType="h" fact="0.7"/>
                  <dgm:constr type="t" for="ch" forName="childNode2" refType="h" fact="0.15"/>
                  <dgm:constr type="l" for="ch" forName="childNode2"/>
                  <dgm:constr type="w" for="ch" forName="childNode2tx" refType="w" fact="0.9"/>
                  <dgm:constr type="h" for="ch" forName="childNode2tx" refType="h" fact="0.55"/>
                  <dgm:constr type="t" for="ch" forName="childNode2tx" refType="h" fact="0.3"/>
                  <dgm:constr type="l" for="ch" forName="childNode2tx"/>
                  <dgm:constr type="w" for="ch" forName="parentNode2" refType="w" fact="0.8"/>
                  <dgm:constr type="h" for="ch" forName="parentNode2" refType="h" fact="0.3"/>
                  <dgm:constr type="t" for="ch" forName="parentNode2"/>
                  <dgm:constr type="l" for="ch" forName="parentNode2" refType="w" fact="0.2"/>
                  <dgm:constr type="w" for="ch" forName="connSite2" refType="w" fact="0.01"/>
                  <dgm:constr type="h" for="ch" forName="connSite2" refType="h" fact="0.01"/>
                  <dgm:constr type="t" for="ch" forName="connSite2" refType="h" fact="0.99"/>
                  <dgm:constr type="l" for="ch" forName="connSite2" refType="w" fact="0.25"/>
                </dgm:constrLst>
              </dgm:if>
              <dgm:else name="Name16">
                <dgm:constrLst>
                  <dgm:constr type="h" refType="w" fact="1.06"/>
                  <dgm:constr type="w" for="ch" forName="dummyNode2" refType="w"/>
                  <dgm:constr type="h" for="ch" forName="dummyNode2" refType="h"/>
                  <dgm:constr type="t" for="ch" forName="dummyNode2"/>
                  <dgm:constr type="l" for="ch" forName="dummyNode2"/>
                  <dgm:constr type="w" for="ch" forName="childNode2" refType="w" fact="0.9"/>
                  <dgm:constr type="h" for="ch" forName="childNode2" refType="h" fact="0.7"/>
                  <dgm:constr type="t" for="ch" forName="childNode2" refType="h" fact="0.15"/>
                  <dgm:constr type="l" for="ch" forName="childNode2" refType="w" fact="0.1"/>
                  <dgm:constr type="w" for="ch" forName="childNode2tx" refType="w" fact="0.9"/>
                  <dgm:constr type="h" for="ch" forName="childNode2tx" refType="h" fact="0.55"/>
                  <dgm:constr type="t" for="ch" forName="childNode2tx" refType="h" fact="0.3"/>
                  <dgm:constr type="l" for="ch" forName="childNode2tx" refType="w" fact="0.1"/>
                  <dgm:constr type="w" for="ch" forName="parentNode2" refType="w" fact="0.8"/>
                  <dgm:constr type="h" for="ch" forName="parentNode2" refType="h" fact="0.3"/>
                  <dgm:constr type="t" for="ch" forName="parentNode2"/>
                  <dgm:constr type="l" for="ch" forName="parentNode2"/>
                  <dgm:constr type="w" for="ch" forName="connSite2" refType="w" fact="0.01"/>
                  <dgm:constr type="h" for="ch" forName="connSite2" refType="h" fact="0.01"/>
                  <dgm:constr type="t" for="ch" forName="connSite2" refType="h" fact="0.99"/>
                  <dgm:constr type="l" for="ch" forName="connSite2" refType="w" fact="0.85"/>
                </dgm:constrLst>
              </dgm:else>
            </dgm:choose>
            <dgm:ruleLst/>
            <dgm:layoutNode name="dummyNode2">
              <dgm:alg type="sp"/>
              <dgm:shape xmlns:r="http://schemas.openxmlformats.org/officeDocument/2006/relationships" type="rect" r:blip="" hideGeom="1">
                <dgm:adjLst/>
              </dgm:shape>
              <dgm:presOf/>
              <dgm:constrLst/>
              <dgm:ruleLst/>
            </dgm:layoutNode>
            <dgm:layoutNode name="childNode2" styleLbl="bgAcc1">
              <dgm:varLst>
                <dgm:bulletEnabled val="1"/>
              </dgm:varLst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des" ptType="node"/>
              <dgm:constrLst/>
              <dgm:ruleLst/>
            </dgm:layoutNode>
            <dgm:layoutNode name="childNode2tx" styleLbl="bgAcc1">
              <dgm:varLst>
                <dgm:bulletEnabled val="1"/>
              </dgm:varLst>
              <dgm:alg type="tx">
                <dgm:param type="stBulletLvl" val="1"/>
              </dgm:alg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des" ptType="node"/>
              <dgm:constrLst>
                <dgm:constr type="secFontSz" val="65"/>
                <dgm:constr type="primFontSz" refType="secFontSz"/>
                <dgm:constr type="tMarg" refType="secFontSz" fact="0.15"/>
                <dgm:constr type="bMarg" refType="secFontSz" fact="0.15"/>
                <dgm:constr type="lMarg" refType="secFontSz" fact="0.15"/>
                <dgm:constr type="rMarg" refType="secFontSz" fact="0.15"/>
              </dgm:constrLst>
              <dgm:ruleLst>
                <dgm:rule type="secFontSz" val="5" fact="NaN" max="NaN"/>
              </dgm:ruleLst>
            </dgm:layoutNode>
            <dgm:layoutNode name="parentNode2" styleLbl="node1">
              <dgm:varLst>
                <dgm:chMax val="0"/>
                <dgm:bulletEnabled val="1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</dgm:ruleLst>
            </dgm:layoutNode>
            <dgm:layoutNode name="connSite2" moveWith="childNode2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layoutNode>
          <dgm:forEach name="Name17" axis="followSib" ptType="sibTrans" cnt="1">
            <dgm:layoutNode name="Name18">
              <dgm:alg type="conn">
                <dgm:param type="connRout" val="curve"/>
                <dgm:param type="srcNode" val="parentNode2"/>
                <dgm:param type="dstNode" val="connSite1"/>
                <dgm:param type="begPts" val="tCtr"/>
                <dgm:param type="endPts" val="tCtr"/>
              </dgm:alg>
              <dgm:shape xmlns:r="http://schemas.openxmlformats.org/officeDocument/2006/relationships" type="conn" r:blip="" zOrderOff="-2">
                <dgm:adjLst/>
              </dgm:shape>
              <dgm:presOf axis="self"/>
              <dgm:choose name="Name19">
                <dgm:if name="Name20" func="var" arg="dir" op="equ" val="norm">
                  <dgm:constrLst>
                    <dgm:constr type="h" refType="w" fact="0.35"/>
                    <dgm:constr type="wArH" refType="h"/>
                    <dgm:constr type="hArH" refType="h"/>
                    <dgm:constr type="connDist"/>
                    <dgm:constr type="diam" refType="connDist" fact="1.15"/>
                    <dgm:constr type="begPad"/>
                    <dgm:constr type="endPad"/>
                  </dgm:constrLst>
                </dgm:if>
                <dgm:else name="Name21">
                  <dgm:constrLst>
                    <dgm:constr type="h" refType="w" fact="0.35"/>
                    <dgm:constr type="wArH" refType="h"/>
                    <dgm:constr type="hArH" refType="h"/>
                    <dgm:constr type="connDist"/>
                    <dgm:constr type="diam" refType="connDist" fact="-1.15"/>
                    <dgm:constr type="begPad"/>
                    <dgm:constr type="endPad"/>
                  </dgm:constrLst>
                </dgm:else>
              </dgm:choose>
              <dgm:ruleLst/>
            </dgm:layoutNode>
          </dgm:forEach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Family Update">
  <a:themeElements>
    <a:clrScheme name="Family Update">
      <a:dk1>
        <a:sysClr val="windowText" lastClr="000000"/>
      </a:dk1>
      <a:lt1>
        <a:sysClr val="window" lastClr="FFFFFF"/>
      </a:lt1>
      <a:dk2>
        <a:srgbClr val="194431"/>
      </a:dk2>
      <a:lt2>
        <a:srgbClr val="F0E6C3"/>
      </a:lt2>
      <a:accent1>
        <a:srgbClr val="CA3827"/>
      </a:accent1>
      <a:accent2>
        <a:srgbClr val="F89938"/>
      </a:accent2>
      <a:accent3>
        <a:srgbClr val="F83500"/>
      </a:accent3>
      <a:accent4>
        <a:srgbClr val="8B723D"/>
      </a:accent4>
      <a:accent5>
        <a:srgbClr val="818B3D"/>
      </a:accent5>
      <a:accent6>
        <a:srgbClr val="586215"/>
      </a:accent6>
      <a:hlink>
        <a:srgbClr val="FF621D"/>
      </a:hlink>
      <a:folHlink>
        <a:srgbClr val="F3D260"/>
      </a:folHlink>
    </a:clrScheme>
    <a:fontScheme name="Family Update">
      <a:majorFont>
        <a:latin typeface="Calisto MT"/>
        <a:ea typeface=""/>
        <a:cs typeface=""/>
        <a:font script="Jpan" typeface="メイリオ"/>
        <a:font script="Hang" typeface="맑은 고딕"/>
        <a:font script="Hans" typeface="微软雅黑"/>
        <a:font script="Hant" typeface="微軟正黑體"/>
      </a:majorFont>
      <a:minorFont>
        <a:latin typeface="Trebuchet MS"/>
        <a:ea typeface=""/>
        <a:cs typeface=""/>
        <a:font script="Jpan" typeface="メイリオ"/>
        <a:font script="Hang" typeface="맑은 고딕"/>
        <a:font script="Hans" typeface="微软雅黑"/>
        <a:font script="Hant" typeface="微軟正黑體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  <a:txDef>
      <a:spPr>
        <a:solidFill>
          <a:schemeClr val="lt1"/>
        </a:solidFill>
        <a:ln w="6350">
          <a:solidFill>
            <a:prstClr val="black"/>
          </a:solidFill>
        </a:ln>
      </a:spPr>
      <a:bodyPr wrap="square" rtlCol="0"/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81F24A-A9F5-9B46-B6CA-CD0200FF4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{1E38517F-692C-E04E-8B4D-E38F36DD65A7}tf10002090.dotx</Template>
  <TotalTime>0</TotalTime>
  <Pages>4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2020-04-17T08:47:00Z</dcterms:created>
  <dcterms:modified xsi:type="dcterms:W3CDTF">2020-04-18T01:20:00Z</dcterms:modified>
</cp:coreProperties>
</file>