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44BB" w:rsidRPr="007144BB" w:rsidRDefault="007144BB" w:rsidP="007144BB">
      <w:pPr>
        <w:spacing w:line="480" w:lineRule="auto"/>
        <w:jc w:val="center"/>
        <w:rPr>
          <w:rFonts w:ascii="仿宋" w:eastAsia="仿宋" w:hAnsi="仿宋"/>
          <w:b/>
          <w:bCs/>
          <w:sz w:val="36"/>
          <w:szCs w:val="40"/>
        </w:rPr>
      </w:pPr>
      <w:r w:rsidRPr="007144BB">
        <w:rPr>
          <w:rFonts w:ascii="仿宋" w:eastAsia="仿宋" w:hAnsi="仿宋" w:hint="eastAsia"/>
          <w:b/>
          <w:bCs/>
          <w:sz w:val="36"/>
          <w:szCs w:val="40"/>
        </w:rPr>
        <w:t>“</w:t>
      </w:r>
      <w:bookmarkStart w:id="0" w:name="_Hlk38319676"/>
      <w:r w:rsidRPr="007144BB">
        <w:rPr>
          <w:rFonts w:ascii="仿宋" w:eastAsia="仿宋" w:hAnsi="仿宋"/>
          <w:b/>
          <w:bCs/>
          <w:sz w:val="36"/>
          <w:szCs w:val="40"/>
        </w:rPr>
        <w:t>直播+实践拓展+线上资源</w:t>
      </w:r>
      <w:bookmarkEnd w:id="0"/>
      <w:r w:rsidRPr="007144BB">
        <w:rPr>
          <w:rFonts w:ascii="仿宋" w:eastAsia="仿宋" w:hAnsi="仿宋" w:hint="eastAsia"/>
          <w:b/>
          <w:bCs/>
          <w:sz w:val="36"/>
          <w:szCs w:val="40"/>
        </w:rPr>
        <w:t>”能力</w:t>
      </w:r>
      <w:r w:rsidRPr="007144BB">
        <w:rPr>
          <w:rFonts w:ascii="仿宋" w:eastAsia="仿宋" w:hAnsi="仿宋"/>
          <w:b/>
          <w:bCs/>
          <w:sz w:val="36"/>
          <w:szCs w:val="40"/>
        </w:rPr>
        <w:t>提升</w:t>
      </w:r>
      <w:r w:rsidRPr="007144BB">
        <w:rPr>
          <w:rFonts w:ascii="仿宋" w:eastAsia="仿宋" w:hAnsi="仿宋" w:hint="eastAsia"/>
          <w:b/>
          <w:bCs/>
          <w:sz w:val="36"/>
          <w:szCs w:val="40"/>
        </w:rPr>
        <w:t>为目的</w:t>
      </w:r>
      <w:r w:rsidRPr="007144BB">
        <w:rPr>
          <w:rFonts w:ascii="仿宋" w:eastAsia="仿宋" w:hAnsi="仿宋"/>
          <w:b/>
          <w:bCs/>
          <w:sz w:val="36"/>
          <w:szCs w:val="40"/>
        </w:rPr>
        <w:t>的《财务管理》</w:t>
      </w:r>
      <w:r w:rsidRPr="007144BB">
        <w:rPr>
          <w:rFonts w:ascii="仿宋" w:eastAsia="仿宋" w:hAnsi="仿宋" w:hint="eastAsia"/>
          <w:b/>
          <w:bCs/>
          <w:sz w:val="36"/>
          <w:szCs w:val="40"/>
        </w:rPr>
        <w:t>在线教学案例</w:t>
      </w:r>
    </w:p>
    <w:p w:rsidR="00DC3DAA" w:rsidRDefault="007144BB" w:rsidP="00DC3DAA">
      <w:pPr>
        <w:ind w:firstLine="570"/>
        <w:rPr>
          <w:rFonts w:ascii="仿宋" w:eastAsia="仿宋" w:hAnsi="仿宋"/>
          <w:sz w:val="28"/>
          <w:szCs w:val="32"/>
        </w:rPr>
      </w:pPr>
      <w:r w:rsidRPr="007144BB">
        <w:rPr>
          <w:rFonts w:ascii="仿宋" w:eastAsia="仿宋" w:hAnsi="仿宋" w:hint="eastAsia"/>
          <w:sz w:val="28"/>
          <w:szCs w:val="32"/>
        </w:rPr>
        <w:t>受疫情影响，</w:t>
      </w:r>
      <w:r w:rsidR="001813F0">
        <w:rPr>
          <w:rFonts w:ascii="仿宋" w:eastAsia="仿宋" w:hAnsi="仿宋" w:hint="eastAsia"/>
          <w:sz w:val="28"/>
          <w:szCs w:val="32"/>
        </w:rPr>
        <w:t>学生和教师“被迫”开始线上学习和教学，一开始大家都有所不适应，很多老师认为线上形式无法掌握学生的学习效果，逐渐大家开始意识到自己可以做得更好，思考</w:t>
      </w:r>
      <w:proofErr w:type="gramStart"/>
      <w:r w:rsidR="001813F0">
        <w:rPr>
          <w:rFonts w:ascii="仿宋" w:eastAsia="仿宋" w:hAnsi="仿宋" w:hint="eastAsia"/>
          <w:sz w:val="28"/>
          <w:szCs w:val="32"/>
        </w:rPr>
        <w:t>各种加强</w:t>
      </w:r>
      <w:proofErr w:type="gramEnd"/>
      <w:r w:rsidR="001813F0">
        <w:rPr>
          <w:rFonts w:ascii="仿宋" w:eastAsia="仿宋" w:hAnsi="仿宋" w:hint="eastAsia"/>
          <w:sz w:val="28"/>
          <w:szCs w:val="32"/>
        </w:rPr>
        <w:t>过程性考核和提升课堂学生参与积极性的方法。《财务管理》是管理学院对</w:t>
      </w:r>
      <w:r w:rsidR="00DC3DAA">
        <w:rPr>
          <w:rFonts w:ascii="仿宋" w:eastAsia="仿宋" w:hAnsi="仿宋" w:hint="eastAsia"/>
          <w:sz w:val="28"/>
          <w:szCs w:val="32"/>
        </w:rPr>
        <w:t>所有专业开设的课程，本学期开课的班级达到1</w:t>
      </w:r>
      <w:r w:rsidR="00DC3DAA">
        <w:rPr>
          <w:rFonts w:ascii="仿宋" w:eastAsia="仿宋" w:hAnsi="仿宋"/>
          <w:sz w:val="28"/>
          <w:szCs w:val="32"/>
        </w:rPr>
        <w:t>0</w:t>
      </w:r>
      <w:r w:rsidR="00DC3DAA">
        <w:rPr>
          <w:rFonts w:ascii="仿宋" w:eastAsia="仿宋" w:hAnsi="仿宋" w:hint="eastAsia"/>
          <w:sz w:val="28"/>
          <w:szCs w:val="32"/>
        </w:rPr>
        <w:t>个，</w:t>
      </w:r>
      <w:r w:rsidR="00DC3DAA" w:rsidRPr="00DC3DAA">
        <w:rPr>
          <w:rFonts w:ascii="仿宋" w:eastAsia="仿宋" w:hAnsi="仿宋"/>
          <w:sz w:val="28"/>
          <w:szCs w:val="32"/>
        </w:rPr>
        <w:t>共用</w:t>
      </w:r>
      <w:proofErr w:type="gramStart"/>
      <w:r w:rsidR="00DC3DAA" w:rsidRPr="00DC3DAA">
        <w:rPr>
          <w:rFonts w:ascii="仿宋" w:eastAsia="仿宋" w:hAnsi="仿宋"/>
          <w:sz w:val="28"/>
          <w:szCs w:val="32"/>
        </w:rPr>
        <w:t>超星网</w:t>
      </w:r>
      <w:proofErr w:type="gramEnd"/>
      <w:r w:rsidR="00DC3DAA" w:rsidRPr="00DC3DAA">
        <w:rPr>
          <w:rFonts w:ascii="仿宋" w:eastAsia="仿宋" w:hAnsi="仿宋"/>
          <w:sz w:val="28"/>
          <w:szCs w:val="32"/>
        </w:rPr>
        <w:t>-财务管理课程资源</w:t>
      </w:r>
      <w:r w:rsidR="00DC3DAA">
        <w:rPr>
          <w:rFonts w:ascii="仿宋" w:eastAsia="仿宋" w:hAnsi="仿宋" w:hint="eastAsia"/>
          <w:sz w:val="28"/>
          <w:szCs w:val="32"/>
        </w:rPr>
        <w:t>（各位老师再根据所授课班级的专业差异性调整本</w:t>
      </w:r>
      <w:proofErr w:type="gramStart"/>
      <w:r w:rsidR="00DC3DAA">
        <w:rPr>
          <w:rFonts w:ascii="仿宋" w:eastAsia="仿宋" w:hAnsi="仿宋" w:hint="eastAsia"/>
          <w:sz w:val="28"/>
          <w:szCs w:val="32"/>
        </w:rPr>
        <w:t>班使用</w:t>
      </w:r>
      <w:proofErr w:type="gramEnd"/>
      <w:r w:rsidR="00DC3DAA">
        <w:rPr>
          <w:rFonts w:ascii="仿宋" w:eastAsia="仿宋" w:hAnsi="仿宋" w:hint="eastAsia"/>
          <w:sz w:val="28"/>
          <w:szCs w:val="32"/>
        </w:rPr>
        <w:t>资源）</w:t>
      </w:r>
      <w:r w:rsidR="00DC3DAA" w:rsidRPr="00DC3DAA">
        <w:rPr>
          <w:rFonts w:ascii="仿宋" w:eastAsia="仿宋" w:hAnsi="仿宋"/>
          <w:sz w:val="28"/>
          <w:szCs w:val="32"/>
        </w:rPr>
        <w:t>，其中会计专业班5个，非专业班5个，一共526人，课程适用面较广。</w:t>
      </w:r>
    </w:p>
    <w:p w:rsidR="007144BB" w:rsidRPr="007144BB" w:rsidRDefault="00DC3DAA" w:rsidP="00DC3DAA">
      <w:pPr>
        <w:ind w:firstLine="570"/>
        <w:rPr>
          <w:rFonts w:ascii="仿宋" w:eastAsia="仿宋" w:hAnsi="仿宋"/>
          <w:sz w:val="28"/>
          <w:szCs w:val="32"/>
        </w:rPr>
      </w:pPr>
      <w:r w:rsidRPr="00DC3DAA">
        <w:rPr>
          <w:rFonts w:ascii="仿宋" w:eastAsia="仿宋" w:hAnsi="仿宋"/>
          <w:sz w:val="28"/>
          <w:szCs w:val="32"/>
        </w:rPr>
        <w:t>专业班主要学习内容集中在财务管理的四大活动上，深入理解；非专业班的学习内容主要集中在财务管理的概念理解，看懂较浅的财务管理内容的层面上。</w:t>
      </w:r>
      <w:r>
        <w:rPr>
          <w:rFonts w:ascii="仿宋" w:eastAsia="仿宋" w:hAnsi="仿宋" w:hint="eastAsia"/>
          <w:sz w:val="28"/>
          <w:szCs w:val="32"/>
        </w:rPr>
        <w:t>本人所授班级为专业班级，除了理论知识，同时注重学生的实践应用，因此本课程采用“</w:t>
      </w:r>
      <w:r w:rsidRPr="00DC3DAA">
        <w:rPr>
          <w:rFonts w:ascii="仿宋" w:eastAsia="仿宋" w:hAnsi="仿宋" w:hint="eastAsia"/>
          <w:sz w:val="28"/>
          <w:szCs w:val="32"/>
        </w:rPr>
        <w:t>直播</w:t>
      </w:r>
      <w:r w:rsidRPr="00DC3DAA">
        <w:rPr>
          <w:rFonts w:ascii="仿宋" w:eastAsia="仿宋" w:hAnsi="仿宋"/>
          <w:sz w:val="28"/>
          <w:szCs w:val="32"/>
        </w:rPr>
        <w:t>+实践拓展+线上资源</w:t>
      </w:r>
      <w:r>
        <w:rPr>
          <w:rFonts w:ascii="仿宋" w:eastAsia="仿宋" w:hAnsi="仿宋" w:hint="eastAsia"/>
          <w:sz w:val="28"/>
          <w:szCs w:val="32"/>
        </w:rPr>
        <w:t>”的方式进行本门课程授课。</w:t>
      </w:r>
    </w:p>
    <w:p w:rsidR="007144BB" w:rsidRPr="007144BB" w:rsidRDefault="007144BB" w:rsidP="007144BB">
      <w:pPr>
        <w:rPr>
          <w:rFonts w:ascii="仿宋" w:eastAsia="仿宋" w:hAnsi="仿宋"/>
          <w:b/>
          <w:bCs/>
          <w:sz w:val="28"/>
          <w:szCs w:val="32"/>
        </w:rPr>
      </w:pPr>
      <w:r w:rsidRPr="007144BB">
        <w:rPr>
          <w:rFonts w:ascii="仿宋" w:eastAsia="仿宋" w:hAnsi="仿宋" w:hint="eastAsia"/>
          <w:b/>
          <w:bCs/>
          <w:sz w:val="28"/>
          <w:szCs w:val="32"/>
        </w:rPr>
        <w:t>一、课程介绍：</w:t>
      </w:r>
    </w:p>
    <w:p w:rsidR="007144BB" w:rsidRDefault="00DC3DAA" w:rsidP="00DC3DAA">
      <w:pPr>
        <w:ind w:firstLineChars="200" w:firstLine="560"/>
        <w:rPr>
          <w:rFonts w:ascii="仿宋" w:eastAsia="仿宋" w:hAnsi="仿宋"/>
          <w:sz w:val="28"/>
          <w:szCs w:val="32"/>
        </w:rPr>
      </w:pPr>
      <w:r w:rsidRPr="00DC3DAA">
        <w:rPr>
          <w:rFonts w:ascii="仿宋" w:eastAsia="仿宋" w:hAnsi="仿宋" w:hint="eastAsia"/>
          <w:sz w:val="28"/>
          <w:szCs w:val="32"/>
        </w:rPr>
        <w:t>《财务管理》是会计学专业教学计划中规定的重要专业必修课之一，是会计学专业学生的知识结构和能力结构的重要组成部分，在本专业的教学中占有重要地位。本课程主要介绍市场经济条件下现代企业财务管理的一般原理和方法。通过本课程的学习，使学生对企业财务管理的内容、目标、原则、方法等基本理论问题有一个了解</w:t>
      </w:r>
      <w:r w:rsidRPr="00DC3DAA">
        <w:rPr>
          <w:rFonts w:ascii="仿宋" w:eastAsia="仿宋" w:hAnsi="仿宋"/>
          <w:sz w:val="28"/>
          <w:szCs w:val="32"/>
        </w:rPr>
        <w:t xml:space="preserve"> ，并较熟练地掌握企业筹资管理、投资管理和利润分配管理的基本原理和</w:t>
      </w:r>
      <w:r w:rsidRPr="00DC3DAA">
        <w:rPr>
          <w:rFonts w:ascii="仿宋" w:eastAsia="仿宋" w:hAnsi="仿宋"/>
          <w:sz w:val="28"/>
          <w:szCs w:val="32"/>
        </w:rPr>
        <w:lastRenderedPageBreak/>
        <w:t>方法，学会能够结合经济环境和企业实际，对企业各种财务管理问题进行分析、判断和处理的能力。</w:t>
      </w:r>
    </w:p>
    <w:p w:rsidR="007144BB" w:rsidRPr="007144BB" w:rsidRDefault="007144BB" w:rsidP="007144BB">
      <w:pPr>
        <w:rPr>
          <w:rFonts w:ascii="仿宋" w:eastAsia="仿宋" w:hAnsi="仿宋"/>
          <w:b/>
          <w:bCs/>
          <w:sz w:val="28"/>
          <w:szCs w:val="32"/>
        </w:rPr>
      </w:pPr>
      <w:r w:rsidRPr="007144BB">
        <w:rPr>
          <w:rFonts w:ascii="仿宋" w:eastAsia="仿宋" w:hAnsi="仿宋" w:hint="eastAsia"/>
          <w:b/>
          <w:bCs/>
          <w:sz w:val="28"/>
          <w:szCs w:val="32"/>
        </w:rPr>
        <w:t>二、课程设计</w:t>
      </w:r>
    </w:p>
    <w:p w:rsidR="001D1BF2" w:rsidRDefault="00907409" w:rsidP="001D1BF2">
      <w:pPr>
        <w:ind w:firstLine="570"/>
        <w:jc w:val="left"/>
        <w:rPr>
          <w:rFonts w:ascii="仿宋" w:eastAsia="仿宋" w:hAnsi="仿宋"/>
          <w:sz w:val="28"/>
          <w:szCs w:val="32"/>
        </w:rPr>
      </w:pPr>
      <w:r>
        <w:rPr>
          <w:rFonts w:ascii="仿宋" w:eastAsia="仿宋" w:hAnsi="仿宋" w:hint="eastAsia"/>
          <w:sz w:val="28"/>
          <w:szCs w:val="32"/>
        </w:rPr>
        <w:t>《财务管理》课程采用“</w:t>
      </w:r>
      <w:r w:rsidRPr="00DC3DAA">
        <w:rPr>
          <w:rFonts w:ascii="仿宋" w:eastAsia="仿宋" w:hAnsi="仿宋" w:hint="eastAsia"/>
          <w:sz w:val="28"/>
          <w:szCs w:val="32"/>
        </w:rPr>
        <w:t>直播</w:t>
      </w:r>
      <w:r w:rsidRPr="00DC3DAA">
        <w:rPr>
          <w:rFonts w:ascii="仿宋" w:eastAsia="仿宋" w:hAnsi="仿宋"/>
          <w:sz w:val="28"/>
          <w:szCs w:val="32"/>
        </w:rPr>
        <w:t>+实践拓展+线上资源</w:t>
      </w:r>
      <w:r>
        <w:rPr>
          <w:rFonts w:ascii="仿宋" w:eastAsia="仿宋" w:hAnsi="仿宋" w:hint="eastAsia"/>
          <w:sz w:val="28"/>
          <w:szCs w:val="32"/>
        </w:rPr>
        <w:t>”的方式进行授课，课前将导入案例、讨论</w:t>
      </w:r>
      <w:r w:rsidR="00A914DC">
        <w:rPr>
          <w:rFonts w:ascii="仿宋" w:eastAsia="仿宋" w:hAnsi="仿宋" w:hint="eastAsia"/>
          <w:sz w:val="28"/>
          <w:szCs w:val="32"/>
        </w:rPr>
        <w:t>、学习资源</w:t>
      </w:r>
      <w:r>
        <w:rPr>
          <w:rFonts w:ascii="仿宋" w:eastAsia="仿宋" w:hAnsi="仿宋" w:hint="eastAsia"/>
          <w:sz w:val="28"/>
          <w:szCs w:val="32"/>
        </w:rPr>
        <w:t>放在线上让学生</w:t>
      </w:r>
      <w:r w:rsidR="00A914DC">
        <w:rPr>
          <w:rFonts w:ascii="仿宋" w:eastAsia="仿宋" w:hAnsi="仿宋" w:hint="eastAsia"/>
          <w:sz w:val="28"/>
          <w:szCs w:val="32"/>
        </w:rPr>
        <w:t>提前</w:t>
      </w:r>
      <w:r>
        <w:rPr>
          <w:rFonts w:ascii="仿宋" w:eastAsia="仿宋" w:hAnsi="仿宋" w:hint="eastAsia"/>
          <w:sz w:val="28"/>
          <w:szCs w:val="32"/>
        </w:rPr>
        <w:t>准备（</w:t>
      </w:r>
      <w:proofErr w:type="gramStart"/>
      <w:r>
        <w:rPr>
          <w:rFonts w:ascii="仿宋" w:eastAsia="仿宋" w:hAnsi="仿宋" w:hint="eastAsia"/>
          <w:sz w:val="28"/>
          <w:szCs w:val="32"/>
        </w:rPr>
        <w:t>超星网</w:t>
      </w:r>
      <w:proofErr w:type="gramEnd"/>
      <w:r>
        <w:rPr>
          <w:rFonts w:ascii="仿宋" w:eastAsia="仿宋" w:hAnsi="仿宋" w:hint="eastAsia"/>
          <w:sz w:val="28"/>
          <w:szCs w:val="32"/>
        </w:rPr>
        <w:t>、QQ群）</w:t>
      </w:r>
      <w:r w:rsidR="001D1BF2">
        <w:rPr>
          <w:rFonts w:ascii="仿宋" w:eastAsia="仿宋" w:hAnsi="仿宋" w:hint="eastAsia"/>
          <w:sz w:val="28"/>
          <w:szCs w:val="32"/>
        </w:rPr>
        <w:t>，并通过</w:t>
      </w:r>
      <w:proofErr w:type="gramStart"/>
      <w:r w:rsidR="001D1BF2">
        <w:rPr>
          <w:rFonts w:ascii="仿宋" w:eastAsia="仿宋" w:hAnsi="仿宋" w:hint="eastAsia"/>
          <w:sz w:val="28"/>
          <w:szCs w:val="32"/>
        </w:rPr>
        <w:t>超星网</w:t>
      </w:r>
      <w:proofErr w:type="gramEnd"/>
      <w:r w:rsidR="001D1BF2">
        <w:rPr>
          <w:rFonts w:ascii="仿宋" w:eastAsia="仿宋" w:hAnsi="仿宋" w:hint="eastAsia"/>
          <w:sz w:val="28"/>
          <w:szCs w:val="32"/>
        </w:rPr>
        <w:t>的通知功能让每一个学生及时获知信息</w:t>
      </w:r>
      <w:r w:rsidR="008B1585">
        <w:rPr>
          <w:rFonts w:ascii="仿宋" w:eastAsia="仿宋" w:hAnsi="仿宋" w:hint="eastAsia"/>
          <w:sz w:val="28"/>
          <w:szCs w:val="32"/>
        </w:rPr>
        <w:t>，</w:t>
      </w:r>
      <w:r w:rsidR="001D1BF2">
        <w:rPr>
          <w:rFonts w:ascii="仿宋" w:eastAsia="仿宋" w:hAnsi="仿宋" w:hint="eastAsia"/>
          <w:sz w:val="28"/>
          <w:szCs w:val="32"/>
        </w:rPr>
        <w:t>以下是</w:t>
      </w:r>
      <w:r w:rsidR="008B1585">
        <w:rPr>
          <w:rFonts w:ascii="仿宋" w:eastAsia="仿宋" w:hAnsi="仿宋" w:hint="eastAsia"/>
          <w:sz w:val="28"/>
          <w:szCs w:val="32"/>
        </w:rPr>
        <w:t>学生在课前在线上的讨论情况的部分截图，可以看到学生的认真思考</w:t>
      </w:r>
      <w:r w:rsidR="001D1BF2">
        <w:rPr>
          <w:rFonts w:ascii="仿宋" w:eastAsia="仿宋" w:hAnsi="仿宋" w:hint="eastAsia"/>
          <w:sz w:val="28"/>
          <w:szCs w:val="32"/>
        </w:rPr>
        <w:t>。</w:t>
      </w:r>
    </w:p>
    <w:p w:rsidR="008B1585" w:rsidRDefault="001D1BF2" w:rsidP="001D1BF2">
      <w:pPr>
        <w:jc w:val="center"/>
        <w:rPr>
          <w:rFonts w:ascii="仿宋" w:eastAsia="仿宋" w:hAnsi="仿宋"/>
          <w:sz w:val="28"/>
          <w:szCs w:val="32"/>
        </w:rPr>
      </w:pPr>
      <w:r>
        <w:rPr>
          <w:noProof/>
        </w:rPr>
        <w:drawing>
          <wp:inline distT="0" distB="0" distL="0" distR="0" wp14:anchorId="4FBE7210" wp14:editId="378715D1">
            <wp:extent cx="5274310" cy="1496060"/>
            <wp:effectExtent l="0" t="0" r="2540" b="889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1496060"/>
                    </a:xfrm>
                    <a:prstGeom prst="rect">
                      <a:avLst/>
                    </a:prstGeom>
                  </pic:spPr>
                </pic:pic>
              </a:graphicData>
            </a:graphic>
          </wp:inline>
        </w:drawing>
      </w:r>
    </w:p>
    <w:p w:rsidR="008B1585" w:rsidRDefault="008B1585" w:rsidP="001D1BF2">
      <w:pPr>
        <w:jc w:val="center"/>
        <w:rPr>
          <w:rFonts w:ascii="仿宋" w:eastAsia="仿宋" w:hAnsi="仿宋"/>
          <w:sz w:val="28"/>
          <w:szCs w:val="32"/>
        </w:rPr>
      </w:pPr>
      <w:r>
        <w:rPr>
          <w:noProof/>
        </w:rPr>
        <w:drawing>
          <wp:inline distT="0" distB="0" distL="0" distR="0" wp14:anchorId="7D6E76D6" wp14:editId="3C632E11">
            <wp:extent cx="5274310" cy="3296920"/>
            <wp:effectExtent l="0" t="0" r="2540" b="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310" cy="3296920"/>
                    </a:xfrm>
                    <a:prstGeom prst="rect">
                      <a:avLst/>
                    </a:prstGeom>
                  </pic:spPr>
                </pic:pic>
              </a:graphicData>
            </a:graphic>
          </wp:inline>
        </w:drawing>
      </w:r>
      <w:r>
        <w:rPr>
          <w:noProof/>
        </w:rPr>
        <w:lastRenderedPageBreak/>
        <w:drawing>
          <wp:inline distT="0" distB="0" distL="0" distR="0" wp14:anchorId="2AE7B603" wp14:editId="0E2D1F52">
            <wp:extent cx="5076825" cy="4694199"/>
            <wp:effectExtent l="0" t="0" r="0"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078550" cy="4695794"/>
                    </a:xfrm>
                    <a:prstGeom prst="rect">
                      <a:avLst/>
                    </a:prstGeom>
                  </pic:spPr>
                </pic:pic>
              </a:graphicData>
            </a:graphic>
          </wp:inline>
        </w:drawing>
      </w:r>
    </w:p>
    <w:p w:rsidR="008B1585" w:rsidRDefault="008B1585" w:rsidP="001D1BF2">
      <w:pPr>
        <w:rPr>
          <w:rFonts w:ascii="仿宋" w:eastAsia="仿宋" w:hAnsi="仿宋"/>
          <w:sz w:val="28"/>
          <w:szCs w:val="32"/>
        </w:rPr>
      </w:pPr>
      <w:r>
        <w:rPr>
          <w:noProof/>
        </w:rPr>
        <w:drawing>
          <wp:inline distT="0" distB="0" distL="0" distR="0" wp14:anchorId="2DD4B233" wp14:editId="7443B2ED">
            <wp:extent cx="4610100" cy="3930185"/>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612920" cy="3932589"/>
                    </a:xfrm>
                    <a:prstGeom prst="rect">
                      <a:avLst/>
                    </a:prstGeom>
                  </pic:spPr>
                </pic:pic>
              </a:graphicData>
            </a:graphic>
          </wp:inline>
        </w:drawing>
      </w:r>
    </w:p>
    <w:p w:rsidR="001D1BF2" w:rsidRDefault="00907409" w:rsidP="00907409">
      <w:pPr>
        <w:ind w:firstLine="570"/>
        <w:rPr>
          <w:rFonts w:ascii="仿宋" w:eastAsia="仿宋" w:hAnsi="仿宋"/>
          <w:sz w:val="28"/>
          <w:szCs w:val="32"/>
        </w:rPr>
      </w:pPr>
      <w:r>
        <w:rPr>
          <w:rFonts w:ascii="仿宋" w:eastAsia="仿宋" w:hAnsi="仿宋" w:hint="eastAsia"/>
          <w:sz w:val="28"/>
          <w:szCs w:val="32"/>
        </w:rPr>
        <w:lastRenderedPageBreak/>
        <w:t>课堂上</w:t>
      </w:r>
      <w:proofErr w:type="gramStart"/>
      <w:r w:rsidR="00A914DC">
        <w:rPr>
          <w:rFonts w:ascii="仿宋" w:eastAsia="仿宋" w:hAnsi="仿宋" w:hint="eastAsia"/>
          <w:sz w:val="28"/>
          <w:szCs w:val="32"/>
        </w:rPr>
        <w:t>利用腾讯课堂</w:t>
      </w:r>
      <w:proofErr w:type="gramEnd"/>
      <w:r w:rsidR="00A914DC">
        <w:rPr>
          <w:rFonts w:ascii="仿宋" w:eastAsia="仿宋" w:hAnsi="仿宋" w:hint="eastAsia"/>
          <w:sz w:val="28"/>
          <w:szCs w:val="32"/>
        </w:rPr>
        <w:t>进行授课直播，</w:t>
      </w:r>
      <w:r w:rsidR="00B5456C">
        <w:rPr>
          <w:rFonts w:ascii="仿宋" w:eastAsia="仿宋" w:hAnsi="仿宋" w:hint="eastAsia"/>
          <w:sz w:val="28"/>
          <w:szCs w:val="32"/>
        </w:rPr>
        <w:t>同时录播</w:t>
      </w:r>
      <w:r w:rsidR="00EF2B4D">
        <w:rPr>
          <w:rFonts w:ascii="仿宋" w:eastAsia="仿宋" w:hAnsi="仿宋" w:hint="eastAsia"/>
          <w:sz w:val="28"/>
          <w:szCs w:val="32"/>
        </w:rPr>
        <w:t>，</w:t>
      </w:r>
      <w:r w:rsidR="00EF2B4D" w:rsidRPr="00907409">
        <w:rPr>
          <w:rFonts w:ascii="仿宋" w:eastAsia="仿宋" w:hAnsi="仿宋" w:hint="eastAsia"/>
          <w:sz w:val="28"/>
          <w:szCs w:val="32"/>
        </w:rPr>
        <w:t>学生通过回放可以反复观看不理解内容，如仍不理解再联系老师，比如在项目二中的风险讲解中，就有学生对组合投资的风险不理解，通过反复回看</w:t>
      </w:r>
      <w:r w:rsidR="00EF2B4D">
        <w:rPr>
          <w:rFonts w:ascii="仿宋" w:eastAsia="仿宋" w:hAnsi="仿宋" w:hint="eastAsia"/>
          <w:sz w:val="28"/>
          <w:szCs w:val="32"/>
        </w:rPr>
        <w:t>和跟的互动</w:t>
      </w:r>
      <w:r w:rsidR="00EF2B4D" w:rsidRPr="00907409">
        <w:rPr>
          <w:rFonts w:ascii="仿宋" w:eastAsia="仿宋" w:hAnsi="仿宋" w:hint="eastAsia"/>
          <w:sz w:val="28"/>
          <w:szCs w:val="32"/>
        </w:rPr>
        <w:t>才得以明白。</w:t>
      </w:r>
      <w:r w:rsidR="00B5456C">
        <w:rPr>
          <w:rFonts w:ascii="仿宋" w:eastAsia="仿宋" w:hAnsi="仿宋" w:hint="eastAsia"/>
          <w:sz w:val="28"/>
          <w:szCs w:val="32"/>
        </w:rPr>
        <w:t>授课过程中首先PPT应精简文字，突出重点字眼，美观吸</w:t>
      </w:r>
      <w:proofErr w:type="gramStart"/>
      <w:r w:rsidR="00B5456C">
        <w:rPr>
          <w:rFonts w:ascii="仿宋" w:eastAsia="仿宋" w:hAnsi="仿宋" w:hint="eastAsia"/>
          <w:sz w:val="28"/>
          <w:szCs w:val="32"/>
        </w:rPr>
        <w:t>睛</w:t>
      </w:r>
      <w:proofErr w:type="gramEnd"/>
      <w:r w:rsidR="00B5456C">
        <w:rPr>
          <w:rFonts w:ascii="仿宋" w:eastAsia="仿宋" w:hAnsi="仿宋" w:hint="eastAsia"/>
          <w:sz w:val="28"/>
          <w:szCs w:val="32"/>
        </w:rPr>
        <w:t>，而后教师</w:t>
      </w:r>
      <w:r w:rsidR="00A914DC">
        <w:rPr>
          <w:rFonts w:ascii="仿宋" w:eastAsia="仿宋" w:hAnsi="仿宋" w:hint="eastAsia"/>
          <w:sz w:val="28"/>
          <w:szCs w:val="32"/>
        </w:rPr>
        <w:t>每个知识点讲完一定结合考核题目及时考核学生的情况，并适时</w:t>
      </w:r>
      <w:proofErr w:type="gramStart"/>
      <w:r w:rsidR="00A914DC">
        <w:rPr>
          <w:rFonts w:ascii="仿宋" w:eastAsia="仿宋" w:hAnsi="仿宋" w:hint="eastAsia"/>
          <w:sz w:val="28"/>
          <w:szCs w:val="32"/>
        </w:rPr>
        <w:t>丢问题</w:t>
      </w:r>
      <w:proofErr w:type="gramEnd"/>
      <w:r w:rsidR="00A914DC">
        <w:rPr>
          <w:rFonts w:ascii="仿宋" w:eastAsia="仿宋" w:hAnsi="仿宋" w:hint="eastAsia"/>
          <w:sz w:val="28"/>
          <w:szCs w:val="32"/>
        </w:rPr>
        <w:t>给学生在讨论区回复，即时看到学生的在线数量和质量，偶尔提问不积极学生</w:t>
      </w:r>
      <w:r w:rsidR="001D1BF2">
        <w:rPr>
          <w:rFonts w:ascii="仿宋" w:eastAsia="仿宋" w:hAnsi="仿宋" w:hint="eastAsia"/>
          <w:sz w:val="28"/>
          <w:szCs w:val="32"/>
        </w:rPr>
        <w:t>，比如：某某同学，你讨论区里回复你的选择；</w:t>
      </w:r>
      <w:r w:rsidR="00B5456C">
        <w:rPr>
          <w:rFonts w:ascii="仿宋" w:eastAsia="仿宋" w:hAnsi="仿宋" w:hint="eastAsia"/>
          <w:sz w:val="28"/>
          <w:szCs w:val="32"/>
        </w:rPr>
        <w:t>平时很积极的</w:t>
      </w:r>
      <w:r w:rsidR="001D1BF2">
        <w:rPr>
          <w:rFonts w:ascii="仿宋" w:eastAsia="仿宋" w:hAnsi="仿宋" w:hint="eastAsia"/>
          <w:sz w:val="28"/>
          <w:szCs w:val="32"/>
        </w:rPr>
        <w:t>某某同学，这节课你是不是没来呀，没看到你的任何回复呀，学生一听到这样的话会非常快的</w:t>
      </w:r>
      <w:r w:rsidR="00A914DC">
        <w:rPr>
          <w:rFonts w:ascii="仿宋" w:eastAsia="仿宋" w:hAnsi="仿宋" w:hint="eastAsia"/>
          <w:sz w:val="28"/>
          <w:szCs w:val="32"/>
        </w:rPr>
        <w:t>，</w:t>
      </w:r>
      <w:r w:rsidR="00B5456C">
        <w:rPr>
          <w:rFonts w:ascii="仿宋" w:eastAsia="仿宋" w:hAnsi="仿宋" w:hint="eastAsia"/>
          <w:sz w:val="28"/>
          <w:szCs w:val="32"/>
        </w:rPr>
        <w:t>从而达到</w:t>
      </w:r>
      <w:r w:rsidR="00A914DC">
        <w:rPr>
          <w:rFonts w:ascii="仿宋" w:eastAsia="仿宋" w:hAnsi="仿宋" w:hint="eastAsia"/>
          <w:sz w:val="28"/>
          <w:szCs w:val="32"/>
        </w:rPr>
        <w:t>加强课堂</w:t>
      </w:r>
      <w:r w:rsidR="001D1BF2">
        <w:rPr>
          <w:rFonts w:ascii="仿宋" w:eastAsia="仿宋" w:hAnsi="仿宋" w:hint="eastAsia"/>
          <w:sz w:val="28"/>
          <w:szCs w:val="32"/>
        </w:rPr>
        <w:t>质量</w:t>
      </w:r>
      <w:r w:rsidR="00A914DC">
        <w:rPr>
          <w:rFonts w:ascii="仿宋" w:eastAsia="仿宋" w:hAnsi="仿宋" w:hint="eastAsia"/>
          <w:sz w:val="28"/>
          <w:szCs w:val="32"/>
        </w:rPr>
        <w:t>管理</w:t>
      </w:r>
      <w:r w:rsidR="00B5456C">
        <w:rPr>
          <w:rFonts w:ascii="仿宋" w:eastAsia="仿宋" w:hAnsi="仿宋" w:hint="eastAsia"/>
          <w:sz w:val="28"/>
          <w:szCs w:val="32"/>
        </w:rPr>
        <w:t>的效果</w:t>
      </w:r>
      <w:r w:rsidR="00A914DC">
        <w:rPr>
          <w:rFonts w:ascii="仿宋" w:eastAsia="仿宋" w:hAnsi="仿宋" w:hint="eastAsia"/>
          <w:sz w:val="28"/>
          <w:szCs w:val="32"/>
        </w:rPr>
        <w:t>。</w:t>
      </w:r>
      <w:r w:rsidR="00B5456C">
        <w:rPr>
          <w:rFonts w:ascii="仿宋" w:eastAsia="仿宋" w:hAnsi="仿宋" w:hint="eastAsia"/>
          <w:sz w:val="28"/>
          <w:szCs w:val="32"/>
        </w:rPr>
        <w:t>以下是课堂上PPT及配合知识点的小题，</w:t>
      </w:r>
    </w:p>
    <w:p w:rsidR="001D1BF2" w:rsidRPr="00B5456C" w:rsidRDefault="00B5456C" w:rsidP="001D1BF2">
      <w:pPr>
        <w:rPr>
          <w:rFonts w:ascii="仿宋" w:eastAsia="仿宋" w:hAnsi="仿宋"/>
          <w:b/>
          <w:bCs/>
          <w:sz w:val="28"/>
          <w:szCs w:val="32"/>
        </w:rPr>
      </w:pPr>
      <w:r>
        <w:rPr>
          <w:noProof/>
        </w:rPr>
        <w:drawing>
          <wp:inline distT="0" distB="0" distL="0" distR="0" wp14:anchorId="693BEF58" wp14:editId="3B5A033F">
            <wp:extent cx="4581525" cy="2648194"/>
            <wp:effectExtent l="0" t="0" r="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89963" cy="2653071"/>
                    </a:xfrm>
                    <a:prstGeom prst="rect">
                      <a:avLst/>
                    </a:prstGeom>
                  </pic:spPr>
                </pic:pic>
              </a:graphicData>
            </a:graphic>
          </wp:inline>
        </w:drawing>
      </w:r>
    </w:p>
    <w:p w:rsidR="001D1BF2" w:rsidRDefault="00B5456C" w:rsidP="001D1BF2">
      <w:pPr>
        <w:rPr>
          <w:rFonts w:ascii="仿宋" w:eastAsia="仿宋" w:hAnsi="仿宋"/>
          <w:sz w:val="28"/>
          <w:szCs w:val="32"/>
        </w:rPr>
      </w:pPr>
      <w:r>
        <w:rPr>
          <w:noProof/>
        </w:rPr>
        <w:lastRenderedPageBreak/>
        <w:drawing>
          <wp:inline distT="0" distB="0" distL="0" distR="0" wp14:anchorId="065377A7" wp14:editId="4B21EEB3">
            <wp:extent cx="4572000" cy="2564525"/>
            <wp:effectExtent l="0" t="0" r="0" b="762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575201" cy="2566320"/>
                    </a:xfrm>
                    <a:prstGeom prst="rect">
                      <a:avLst/>
                    </a:prstGeom>
                  </pic:spPr>
                </pic:pic>
              </a:graphicData>
            </a:graphic>
          </wp:inline>
        </w:drawing>
      </w:r>
    </w:p>
    <w:p w:rsidR="001D1BF2" w:rsidRDefault="00B5456C" w:rsidP="001D1BF2">
      <w:pPr>
        <w:rPr>
          <w:rFonts w:ascii="仿宋" w:eastAsia="仿宋" w:hAnsi="仿宋"/>
          <w:sz w:val="28"/>
          <w:szCs w:val="32"/>
        </w:rPr>
      </w:pPr>
      <w:r>
        <w:rPr>
          <w:noProof/>
        </w:rPr>
        <w:drawing>
          <wp:inline distT="0" distB="0" distL="0" distR="0" wp14:anchorId="7BE7E411" wp14:editId="0A254CAD">
            <wp:extent cx="4286250" cy="2802628"/>
            <wp:effectExtent l="0" t="0" r="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297217" cy="2809799"/>
                    </a:xfrm>
                    <a:prstGeom prst="rect">
                      <a:avLst/>
                    </a:prstGeom>
                  </pic:spPr>
                </pic:pic>
              </a:graphicData>
            </a:graphic>
          </wp:inline>
        </w:drawing>
      </w:r>
    </w:p>
    <w:p w:rsidR="001D1BF2" w:rsidRDefault="00B5456C" w:rsidP="001D1BF2">
      <w:pPr>
        <w:rPr>
          <w:rFonts w:ascii="仿宋" w:eastAsia="仿宋" w:hAnsi="仿宋"/>
          <w:sz w:val="28"/>
          <w:szCs w:val="32"/>
        </w:rPr>
      </w:pPr>
      <w:r>
        <w:rPr>
          <w:noProof/>
        </w:rPr>
        <w:drawing>
          <wp:inline distT="0" distB="0" distL="0" distR="0" wp14:anchorId="73DBD92B" wp14:editId="437F0678">
            <wp:extent cx="4143375" cy="2528127"/>
            <wp:effectExtent l="0" t="0" r="0" b="5715"/>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151505" cy="2533087"/>
                    </a:xfrm>
                    <a:prstGeom prst="rect">
                      <a:avLst/>
                    </a:prstGeom>
                  </pic:spPr>
                </pic:pic>
              </a:graphicData>
            </a:graphic>
          </wp:inline>
        </w:drawing>
      </w:r>
    </w:p>
    <w:p w:rsidR="00B5456C" w:rsidRDefault="00B5456C" w:rsidP="00907409">
      <w:pPr>
        <w:ind w:firstLine="570"/>
        <w:rPr>
          <w:rFonts w:ascii="仿宋" w:eastAsia="仿宋" w:hAnsi="仿宋"/>
          <w:sz w:val="28"/>
          <w:szCs w:val="32"/>
        </w:rPr>
      </w:pPr>
      <w:r>
        <w:rPr>
          <w:noProof/>
        </w:rPr>
        <w:lastRenderedPageBreak/>
        <w:drawing>
          <wp:inline distT="0" distB="0" distL="0" distR="0" wp14:anchorId="52132F74" wp14:editId="21147398">
            <wp:extent cx="5274310" cy="3064510"/>
            <wp:effectExtent l="0" t="0" r="2540" b="2540"/>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274310" cy="3064510"/>
                    </a:xfrm>
                    <a:prstGeom prst="rect">
                      <a:avLst/>
                    </a:prstGeom>
                  </pic:spPr>
                </pic:pic>
              </a:graphicData>
            </a:graphic>
          </wp:inline>
        </w:drawing>
      </w:r>
    </w:p>
    <w:p w:rsidR="00907409" w:rsidRPr="00AC396C" w:rsidRDefault="00A914DC" w:rsidP="00907409">
      <w:pPr>
        <w:ind w:firstLine="570"/>
        <w:rPr>
          <w:rFonts w:ascii="仿宋" w:eastAsia="仿宋" w:hAnsi="仿宋"/>
          <w:sz w:val="28"/>
          <w:szCs w:val="32"/>
        </w:rPr>
      </w:pPr>
      <w:r>
        <w:rPr>
          <w:rFonts w:ascii="仿宋" w:eastAsia="仿宋" w:hAnsi="仿宋" w:hint="eastAsia"/>
          <w:sz w:val="28"/>
          <w:szCs w:val="32"/>
        </w:rPr>
        <w:t>课后通</w:t>
      </w:r>
      <w:r w:rsidR="00EF2B4D">
        <w:rPr>
          <w:rFonts w:ascii="仿宋" w:eastAsia="仿宋" w:hAnsi="仿宋" w:hint="eastAsia"/>
          <w:sz w:val="28"/>
          <w:szCs w:val="32"/>
        </w:rPr>
        <w:t>过</w:t>
      </w:r>
      <w:r w:rsidR="00AC396C">
        <w:rPr>
          <w:rFonts w:ascii="仿宋" w:eastAsia="仿宋" w:hAnsi="仿宋" w:hint="eastAsia"/>
          <w:sz w:val="28"/>
          <w:szCs w:val="32"/>
        </w:rPr>
        <w:t>“q群讨论或私q解答（讨论课堂上未理解问题）+线下作业（拍照上传q群）+超星线上题库每章作业+实践拓展”结合的方式对课堂知识进行巩固和实践能力的拓展。</w:t>
      </w:r>
      <w:r w:rsidR="00AC396C" w:rsidRPr="00AC396C">
        <w:rPr>
          <w:rFonts w:ascii="仿宋" w:eastAsia="仿宋" w:hAnsi="仿宋" w:hint="eastAsia"/>
          <w:sz w:val="28"/>
          <w:szCs w:val="32"/>
        </w:rPr>
        <w:t>线上讨论可以将学生的思考记录下来并得到较大范围的分享，</w:t>
      </w:r>
      <w:r w:rsidR="00AC396C" w:rsidRPr="00AC396C">
        <w:rPr>
          <w:rFonts w:ascii="仿宋" w:eastAsia="仿宋" w:hAnsi="仿宋"/>
          <w:sz w:val="28"/>
          <w:szCs w:val="32"/>
        </w:rPr>
        <w:t>q群里可以即时反馈学生实时产生的问题，如果老师在线即可实时回复，提升教师和学生之间的互动效率，让学生的问题能较快被解决，同时q群中生生互动，让学习比较欢乐，并且能相互解决问题、探讨问题，增加学生之间的相互学习。（教材考核内容之外提升学生动手解决实际问题能力）实践拓展：采用Excel表格让学生做财务函数、做财务模型，将理论知识应用到实践中，实务化财务决策。线上作业随机制：目标做1000题以上的题库（</w:t>
      </w:r>
      <w:proofErr w:type="gramStart"/>
      <w:r w:rsidR="00AC396C" w:rsidRPr="00AC396C">
        <w:rPr>
          <w:rFonts w:ascii="仿宋" w:eastAsia="仿宋" w:hAnsi="仿宋"/>
          <w:sz w:val="28"/>
          <w:szCs w:val="32"/>
        </w:rPr>
        <w:t>在超星平台</w:t>
      </w:r>
      <w:proofErr w:type="gramEnd"/>
      <w:r w:rsidR="00AC396C" w:rsidRPr="00AC396C">
        <w:rPr>
          <w:rFonts w:ascii="仿宋" w:eastAsia="仿宋" w:hAnsi="仿宋"/>
          <w:sz w:val="28"/>
          <w:szCs w:val="32"/>
        </w:rPr>
        <w:t>上），给学生布置作业采用随机制，可多次做题，</w:t>
      </w:r>
      <w:proofErr w:type="gramStart"/>
      <w:r w:rsidR="00AC396C" w:rsidRPr="00AC396C">
        <w:rPr>
          <w:rFonts w:ascii="仿宋" w:eastAsia="仿宋" w:hAnsi="仿宋"/>
          <w:sz w:val="28"/>
          <w:szCs w:val="32"/>
        </w:rPr>
        <w:t>取最</w:t>
      </w:r>
      <w:r w:rsidR="00AC396C" w:rsidRPr="00AC396C">
        <w:rPr>
          <w:rFonts w:ascii="仿宋" w:eastAsia="仿宋" w:hAnsi="仿宋" w:hint="eastAsia"/>
          <w:sz w:val="28"/>
          <w:szCs w:val="32"/>
        </w:rPr>
        <w:t>高</w:t>
      </w:r>
      <w:proofErr w:type="gramEnd"/>
      <w:r w:rsidR="00AC396C" w:rsidRPr="00AC396C">
        <w:rPr>
          <w:rFonts w:ascii="仿宋" w:eastAsia="仿宋" w:hAnsi="仿宋" w:hint="eastAsia"/>
          <w:sz w:val="28"/>
          <w:szCs w:val="32"/>
        </w:rPr>
        <w:t>分，加大学生可练习量。</w:t>
      </w:r>
    </w:p>
    <w:p w:rsidR="00907409" w:rsidRDefault="00AC396C" w:rsidP="00907409">
      <w:pPr>
        <w:ind w:firstLine="570"/>
        <w:rPr>
          <w:rFonts w:ascii="仿宋" w:eastAsia="仿宋" w:hAnsi="仿宋"/>
          <w:sz w:val="28"/>
          <w:szCs w:val="32"/>
        </w:rPr>
      </w:pPr>
      <w:r>
        <w:rPr>
          <w:noProof/>
        </w:rPr>
        <w:lastRenderedPageBreak/>
        <w:drawing>
          <wp:inline distT="0" distB="0" distL="0" distR="0" wp14:anchorId="45A79CA8" wp14:editId="4A31C3E1">
            <wp:extent cx="4466667" cy="3628571"/>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466667" cy="3628571"/>
                    </a:xfrm>
                    <a:prstGeom prst="rect">
                      <a:avLst/>
                    </a:prstGeom>
                  </pic:spPr>
                </pic:pic>
              </a:graphicData>
            </a:graphic>
          </wp:inline>
        </w:drawing>
      </w:r>
    </w:p>
    <w:p w:rsidR="00DC3DAA" w:rsidRPr="00AC396C" w:rsidRDefault="00AC396C" w:rsidP="007144BB">
      <w:pPr>
        <w:rPr>
          <w:rFonts w:ascii="仿宋" w:eastAsia="仿宋" w:hAnsi="仿宋"/>
          <w:sz w:val="28"/>
          <w:szCs w:val="32"/>
        </w:rPr>
      </w:pPr>
      <w:r>
        <w:rPr>
          <w:noProof/>
        </w:rPr>
        <w:drawing>
          <wp:inline distT="0" distB="0" distL="0" distR="0" wp14:anchorId="71F9A55D" wp14:editId="1149D2D4">
            <wp:extent cx="5274310" cy="2658110"/>
            <wp:effectExtent l="0" t="0" r="2540" b="889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274310" cy="2658110"/>
                    </a:xfrm>
                    <a:prstGeom prst="rect">
                      <a:avLst/>
                    </a:prstGeom>
                  </pic:spPr>
                </pic:pic>
              </a:graphicData>
            </a:graphic>
          </wp:inline>
        </w:drawing>
      </w:r>
    </w:p>
    <w:p w:rsidR="00DC3DAA" w:rsidRDefault="00AC396C" w:rsidP="007144BB">
      <w:pPr>
        <w:rPr>
          <w:rFonts w:ascii="仿宋" w:eastAsia="仿宋" w:hAnsi="仿宋"/>
          <w:sz w:val="28"/>
          <w:szCs w:val="32"/>
        </w:rPr>
      </w:pPr>
      <w:r>
        <w:rPr>
          <w:noProof/>
        </w:rPr>
        <w:lastRenderedPageBreak/>
        <w:drawing>
          <wp:inline distT="0" distB="0" distL="0" distR="0" wp14:anchorId="62B354A5" wp14:editId="14C339A7">
            <wp:extent cx="5274310" cy="3484880"/>
            <wp:effectExtent l="0" t="0" r="2540" b="127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274310" cy="3484880"/>
                    </a:xfrm>
                    <a:prstGeom prst="rect">
                      <a:avLst/>
                    </a:prstGeom>
                  </pic:spPr>
                </pic:pic>
              </a:graphicData>
            </a:graphic>
          </wp:inline>
        </w:drawing>
      </w:r>
    </w:p>
    <w:p w:rsidR="00AC396C" w:rsidRDefault="00AC396C" w:rsidP="00AC396C">
      <w:pPr>
        <w:rPr>
          <w:noProof/>
        </w:rPr>
      </w:pPr>
      <w:r>
        <w:rPr>
          <w:noProof/>
        </w:rPr>
        <w:drawing>
          <wp:inline distT="0" distB="0" distL="0" distR="0" wp14:anchorId="61CD8F96" wp14:editId="260A4D8D">
            <wp:extent cx="5274310" cy="3577590"/>
            <wp:effectExtent l="0" t="0" r="2540" b="381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274310" cy="3577590"/>
                    </a:xfrm>
                    <a:prstGeom prst="rect">
                      <a:avLst/>
                    </a:prstGeom>
                  </pic:spPr>
                </pic:pic>
              </a:graphicData>
            </a:graphic>
          </wp:inline>
        </w:drawing>
      </w:r>
    </w:p>
    <w:p w:rsidR="007144BB" w:rsidRPr="007144BB" w:rsidRDefault="007144BB" w:rsidP="007144BB">
      <w:pPr>
        <w:rPr>
          <w:rFonts w:ascii="仿宋" w:eastAsia="仿宋" w:hAnsi="仿宋"/>
          <w:b/>
          <w:bCs/>
          <w:sz w:val="28"/>
          <w:szCs w:val="32"/>
        </w:rPr>
      </w:pPr>
      <w:r w:rsidRPr="007144BB">
        <w:rPr>
          <w:rFonts w:ascii="仿宋" w:eastAsia="仿宋" w:hAnsi="仿宋" w:hint="eastAsia"/>
          <w:b/>
          <w:bCs/>
          <w:sz w:val="28"/>
          <w:szCs w:val="32"/>
        </w:rPr>
        <w:t>三、课程思考</w:t>
      </w:r>
    </w:p>
    <w:p w:rsidR="0049482E" w:rsidRDefault="00E31B42" w:rsidP="00E31B42">
      <w:pPr>
        <w:ind w:firstLineChars="200" w:firstLine="560"/>
        <w:rPr>
          <w:rFonts w:ascii="仿宋" w:eastAsia="仿宋" w:hAnsi="仿宋"/>
          <w:sz w:val="28"/>
          <w:szCs w:val="32"/>
        </w:rPr>
      </w:pPr>
      <w:r>
        <w:rPr>
          <w:rFonts w:ascii="仿宋" w:eastAsia="仿宋" w:hAnsi="仿宋" w:hint="eastAsia"/>
          <w:sz w:val="28"/>
          <w:szCs w:val="32"/>
        </w:rPr>
        <w:t>在稳步进行的教学过程中不断进行课程的思考，碰到的主要两个问题：一</w:t>
      </w:r>
      <w:r w:rsidR="007A0905">
        <w:rPr>
          <w:rFonts w:ascii="仿宋" w:eastAsia="仿宋" w:hAnsi="仿宋" w:hint="eastAsia"/>
          <w:sz w:val="28"/>
          <w:szCs w:val="32"/>
        </w:rPr>
        <w:t>是</w:t>
      </w:r>
      <w:r>
        <w:rPr>
          <w:rFonts w:ascii="仿宋" w:eastAsia="仿宋" w:hAnsi="仿宋" w:hint="eastAsia"/>
          <w:sz w:val="28"/>
          <w:szCs w:val="32"/>
        </w:rPr>
        <w:t>如何</w:t>
      </w:r>
      <w:r w:rsidR="007A0905">
        <w:rPr>
          <w:rFonts w:ascii="仿宋" w:eastAsia="仿宋" w:hAnsi="仿宋" w:hint="eastAsia"/>
          <w:sz w:val="28"/>
          <w:szCs w:val="32"/>
        </w:rPr>
        <w:t>能够</w:t>
      </w:r>
      <w:r w:rsidR="007A0905">
        <w:rPr>
          <w:rFonts w:ascii="仿宋" w:eastAsia="仿宋" w:hAnsi="仿宋" w:hint="eastAsia"/>
          <w:sz w:val="28"/>
          <w:szCs w:val="32"/>
        </w:rPr>
        <w:t>在本课程中</w:t>
      </w:r>
      <w:r w:rsidR="007A0905">
        <w:rPr>
          <w:rFonts w:ascii="仿宋" w:eastAsia="仿宋" w:hAnsi="仿宋" w:hint="eastAsia"/>
          <w:sz w:val="28"/>
          <w:szCs w:val="32"/>
        </w:rPr>
        <w:t>实现</w:t>
      </w:r>
      <w:r w:rsidR="007A0905">
        <w:rPr>
          <w:rFonts w:ascii="仿宋" w:eastAsia="仿宋" w:hAnsi="仿宋" w:hint="eastAsia"/>
          <w:sz w:val="28"/>
          <w:szCs w:val="32"/>
        </w:rPr>
        <w:t>学生</w:t>
      </w:r>
      <w:r w:rsidR="0049482E">
        <w:rPr>
          <w:rFonts w:ascii="仿宋" w:eastAsia="仿宋" w:hAnsi="仿宋" w:hint="eastAsia"/>
          <w:sz w:val="28"/>
          <w:szCs w:val="32"/>
        </w:rPr>
        <w:t>团队合作</w:t>
      </w:r>
      <w:r>
        <w:rPr>
          <w:rFonts w:ascii="仿宋" w:eastAsia="仿宋" w:hAnsi="仿宋" w:hint="eastAsia"/>
          <w:sz w:val="28"/>
          <w:szCs w:val="32"/>
        </w:rPr>
        <w:t>；二</w:t>
      </w:r>
      <w:r w:rsidR="007A0905">
        <w:rPr>
          <w:rFonts w:ascii="仿宋" w:eastAsia="仿宋" w:hAnsi="仿宋" w:hint="eastAsia"/>
          <w:sz w:val="28"/>
          <w:szCs w:val="32"/>
        </w:rPr>
        <w:t>是</w:t>
      </w:r>
      <w:r>
        <w:rPr>
          <w:rFonts w:ascii="仿宋" w:eastAsia="仿宋" w:hAnsi="仿宋" w:hint="eastAsia"/>
          <w:sz w:val="28"/>
          <w:szCs w:val="32"/>
        </w:rPr>
        <w:t>线上</w:t>
      </w:r>
      <w:r w:rsidR="0049482E">
        <w:rPr>
          <w:rFonts w:ascii="仿宋" w:eastAsia="仿宋" w:hAnsi="仿宋" w:hint="eastAsia"/>
          <w:sz w:val="28"/>
          <w:szCs w:val="32"/>
        </w:rPr>
        <w:t>作业批改工作量大。</w:t>
      </w:r>
      <w:r w:rsidR="007A0905">
        <w:rPr>
          <w:rFonts w:ascii="仿宋" w:eastAsia="仿宋" w:hAnsi="仿宋" w:hint="eastAsia"/>
          <w:sz w:val="28"/>
          <w:szCs w:val="32"/>
        </w:rPr>
        <w:t>未来将对这两个问题进一步通过多听其他老师的课，看</w:t>
      </w:r>
      <w:r w:rsidR="007A0905">
        <w:rPr>
          <w:rFonts w:ascii="仿宋" w:eastAsia="仿宋" w:hAnsi="仿宋" w:hint="eastAsia"/>
          <w:sz w:val="28"/>
          <w:szCs w:val="32"/>
        </w:rPr>
        <w:lastRenderedPageBreak/>
        <w:t>相关的文献资料来改善。</w:t>
      </w:r>
      <w:r w:rsidR="00752755">
        <w:rPr>
          <w:rFonts w:ascii="仿宋" w:eastAsia="仿宋" w:hAnsi="仿宋" w:hint="eastAsia"/>
          <w:sz w:val="28"/>
          <w:szCs w:val="32"/>
        </w:rPr>
        <w:t>线上教育，未来教育发展的大趋势，</w:t>
      </w:r>
      <w:r w:rsidR="00B952E4">
        <w:rPr>
          <w:rFonts w:ascii="仿宋" w:eastAsia="仿宋" w:hAnsi="仿宋" w:hint="eastAsia"/>
          <w:sz w:val="28"/>
          <w:szCs w:val="32"/>
        </w:rPr>
        <w:t>教学之路</w:t>
      </w:r>
      <w:r w:rsidR="00752755">
        <w:rPr>
          <w:rFonts w:ascii="仿宋" w:eastAsia="仿宋" w:hAnsi="仿宋" w:hint="eastAsia"/>
          <w:sz w:val="28"/>
          <w:szCs w:val="32"/>
        </w:rPr>
        <w:t>学无止境，</w:t>
      </w:r>
      <w:r w:rsidR="00B952E4">
        <w:rPr>
          <w:rFonts w:ascii="仿宋" w:eastAsia="仿宋" w:hAnsi="仿宋" w:hint="eastAsia"/>
          <w:sz w:val="28"/>
          <w:szCs w:val="32"/>
        </w:rPr>
        <w:t>保持一颗学习之心，勇往直前。</w:t>
      </w:r>
    </w:p>
    <w:p w:rsidR="00B952E4" w:rsidRDefault="00B952E4" w:rsidP="007144BB">
      <w:pPr>
        <w:wordWrap w:val="0"/>
        <w:jc w:val="right"/>
        <w:rPr>
          <w:rFonts w:ascii="仿宋" w:eastAsia="仿宋" w:hAnsi="仿宋"/>
          <w:sz w:val="28"/>
          <w:szCs w:val="32"/>
        </w:rPr>
      </w:pPr>
    </w:p>
    <w:p w:rsidR="007144BB" w:rsidRDefault="007144BB" w:rsidP="00B952E4">
      <w:pPr>
        <w:jc w:val="right"/>
        <w:rPr>
          <w:rFonts w:ascii="仿宋" w:eastAsia="仿宋" w:hAnsi="仿宋"/>
          <w:sz w:val="28"/>
          <w:szCs w:val="32"/>
        </w:rPr>
      </w:pPr>
      <w:r w:rsidRPr="007144BB">
        <w:rPr>
          <w:rFonts w:ascii="仿宋" w:eastAsia="仿宋" w:hAnsi="仿宋" w:hint="eastAsia"/>
          <w:sz w:val="28"/>
          <w:szCs w:val="32"/>
        </w:rPr>
        <w:t>管理学院会计系 李艳琴</w:t>
      </w:r>
    </w:p>
    <w:p w:rsidR="00B952E4" w:rsidRPr="007144BB" w:rsidRDefault="00B952E4" w:rsidP="00B952E4">
      <w:pPr>
        <w:jc w:val="right"/>
        <w:rPr>
          <w:rFonts w:ascii="仿宋" w:eastAsia="仿宋" w:hAnsi="仿宋" w:hint="eastAsia"/>
          <w:sz w:val="28"/>
          <w:szCs w:val="32"/>
        </w:rPr>
      </w:pPr>
      <w:r>
        <w:rPr>
          <w:rFonts w:ascii="仿宋" w:eastAsia="仿宋" w:hAnsi="仿宋" w:hint="eastAsia"/>
          <w:sz w:val="28"/>
          <w:szCs w:val="32"/>
        </w:rPr>
        <w:t>2</w:t>
      </w:r>
      <w:r>
        <w:rPr>
          <w:rFonts w:ascii="仿宋" w:eastAsia="仿宋" w:hAnsi="仿宋"/>
          <w:sz w:val="28"/>
          <w:szCs w:val="32"/>
        </w:rPr>
        <w:t>020</w:t>
      </w:r>
      <w:r>
        <w:rPr>
          <w:rFonts w:ascii="仿宋" w:eastAsia="仿宋" w:hAnsi="仿宋" w:hint="eastAsia"/>
          <w:sz w:val="28"/>
          <w:szCs w:val="32"/>
        </w:rPr>
        <w:t>年4月</w:t>
      </w:r>
    </w:p>
    <w:p w:rsidR="002F1890" w:rsidRDefault="00B952E4" w:rsidP="00B952E4">
      <w:pPr>
        <w:jc w:val="left"/>
        <w:rPr>
          <w:noProof/>
        </w:rPr>
      </w:pPr>
      <w:proofErr w:type="gramStart"/>
      <w:r w:rsidRPr="00B952E4">
        <w:rPr>
          <w:rFonts w:ascii="Times New Roman" w:eastAsia="仿宋" w:hAnsi="Times New Roman" w:cs="Times New Roman"/>
          <w:sz w:val="28"/>
          <w:szCs w:val="24"/>
        </w:rPr>
        <w:t>腾讯直播</w:t>
      </w:r>
      <w:proofErr w:type="gramEnd"/>
      <w:hyperlink r:id="rId21" w:history="1">
        <w:r w:rsidRPr="00B952E4">
          <w:rPr>
            <w:rStyle w:val="a5"/>
            <w:rFonts w:ascii="Times New Roman" w:hAnsi="Times New Roman" w:cs="Times New Roman"/>
            <w:sz w:val="28"/>
            <w:szCs w:val="28"/>
          </w:rPr>
          <w:t>https://ke.qq.com/webcourse/index.html?cid=1327955&amp;term_id=101425216&amp;lite=1&amp;from=800021724</w:t>
        </w:r>
      </w:hyperlink>
    </w:p>
    <w:sectPr w:rsidR="002F1890" w:rsidSect="008B1585">
      <w:footerReference w:type="default" r:id="rId22"/>
      <w:pgSz w:w="11906" w:h="16838"/>
      <w:pgMar w:top="1440" w:right="1800" w:bottom="1134"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B7D45" w:rsidRDefault="004B7D45" w:rsidP="005815EB">
      <w:r>
        <w:separator/>
      </w:r>
    </w:p>
  </w:endnote>
  <w:endnote w:type="continuationSeparator" w:id="0">
    <w:p w:rsidR="004B7D45" w:rsidRDefault="004B7D45" w:rsidP="005815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8388681"/>
      <w:docPartObj>
        <w:docPartGallery w:val="Page Numbers (Bottom of Page)"/>
        <w:docPartUnique/>
      </w:docPartObj>
    </w:sdtPr>
    <w:sdtEndPr/>
    <w:sdtContent>
      <w:p w:rsidR="008B1585" w:rsidRDefault="008B1585">
        <w:pPr>
          <w:pStyle w:val="a8"/>
          <w:jc w:val="center"/>
        </w:pPr>
        <w:r>
          <w:fldChar w:fldCharType="begin"/>
        </w:r>
        <w:r>
          <w:instrText>PAGE   \* MERGEFORMAT</w:instrText>
        </w:r>
        <w:r>
          <w:fldChar w:fldCharType="separate"/>
        </w:r>
        <w:r>
          <w:rPr>
            <w:lang w:val="zh-CN"/>
          </w:rPr>
          <w:t>2</w:t>
        </w:r>
        <w:r>
          <w:fldChar w:fldCharType="end"/>
        </w:r>
      </w:p>
    </w:sdtContent>
  </w:sdt>
  <w:p w:rsidR="008B1585" w:rsidRDefault="008B1585">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B7D45" w:rsidRDefault="004B7D45" w:rsidP="005815EB">
      <w:r>
        <w:separator/>
      </w:r>
    </w:p>
  </w:footnote>
  <w:footnote w:type="continuationSeparator" w:id="0">
    <w:p w:rsidR="004B7D45" w:rsidRDefault="004B7D45" w:rsidP="005815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486AC2"/>
    <w:multiLevelType w:val="hybridMultilevel"/>
    <w:tmpl w:val="59881524"/>
    <w:lvl w:ilvl="0" w:tplc="CA12AA0E">
      <w:start w:val="1"/>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NE.Ref{A5F9F77B-851C-4A9C-B372-60952A98BEBF}" w:val=" ADDIN NE.Ref.{A5F9F77B-851C-4A9C-B372-60952A98BEBF}&lt;Citation&gt;&lt;Group&gt;&lt;References&gt;&lt;Item&gt;&lt;ID&gt;392&lt;/ID&gt;&lt;UID&gt;{2E63E67B-324F-4888-A1E3-CF37865E8133}&lt;/UID&gt;&lt;Title&gt;OBE：以结果为基础的教育&lt;/Title&gt;&lt;Template&gt;Journal Article&lt;/Template&gt;&lt;Star&gt;0&lt;/Star&gt;&lt;Tag&gt;0&lt;/Tag&gt;&lt;Author&gt;姜波&lt;/Author&gt;&lt;Year&gt;0&lt;/Year&gt;&lt;Details&gt;&lt;_language&gt;Chinese&lt;/_language&gt;&lt;_created&gt;63188221&lt;/_created&gt;&lt;_modified&gt;63188323&lt;/_modified&gt;&lt;_accessed&gt;63188322&lt;/_accessed&gt;&lt;_translated_author&gt;Jiang, Bo&lt;/_translated_author&gt;&lt;/Details&gt;&lt;Extra&gt;&lt;DBUID&gt;{F96A950B-833F-4880-A151-76DA2D6A2879}&lt;/DBUID&gt;&lt;/Extra&gt;&lt;/Item&gt;&lt;/References&gt;&lt;/Group&gt;&lt;/Citation&gt;_x000a_"/>
    <w:docVar w:name="ne_docsoft" w:val="MSWord"/>
    <w:docVar w:name="ne_docversion" w:val="NoteExpress 2.0"/>
    <w:docVar w:name="ne_stylename" w:val="Numbered(multilingual)"/>
  </w:docVars>
  <w:rsids>
    <w:rsidRoot w:val="00730173"/>
    <w:rsid w:val="000202A8"/>
    <w:rsid w:val="00034D85"/>
    <w:rsid w:val="000570CC"/>
    <w:rsid w:val="000E1525"/>
    <w:rsid w:val="00163DED"/>
    <w:rsid w:val="001813F0"/>
    <w:rsid w:val="001A3BF3"/>
    <w:rsid w:val="001C72C8"/>
    <w:rsid w:val="001D1BF2"/>
    <w:rsid w:val="001E7ACC"/>
    <w:rsid w:val="00276680"/>
    <w:rsid w:val="002A2646"/>
    <w:rsid w:val="002F1890"/>
    <w:rsid w:val="002F5564"/>
    <w:rsid w:val="0032289E"/>
    <w:rsid w:val="00416F5F"/>
    <w:rsid w:val="0049482E"/>
    <w:rsid w:val="00496733"/>
    <w:rsid w:val="004B7D45"/>
    <w:rsid w:val="00545DAA"/>
    <w:rsid w:val="005815EB"/>
    <w:rsid w:val="005B3EEA"/>
    <w:rsid w:val="006373C9"/>
    <w:rsid w:val="00640DC4"/>
    <w:rsid w:val="006C1D6E"/>
    <w:rsid w:val="00703D05"/>
    <w:rsid w:val="007144BB"/>
    <w:rsid w:val="00730173"/>
    <w:rsid w:val="00752755"/>
    <w:rsid w:val="007A0905"/>
    <w:rsid w:val="007A4188"/>
    <w:rsid w:val="008132C7"/>
    <w:rsid w:val="00824CF1"/>
    <w:rsid w:val="00884F3C"/>
    <w:rsid w:val="008B1585"/>
    <w:rsid w:val="008C62B2"/>
    <w:rsid w:val="00900A69"/>
    <w:rsid w:val="00907409"/>
    <w:rsid w:val="009A4780"/>
    <w:rsid w:val="00A44421"/>
    <w:rsid w:val="00A914DC"/>
    <w:rsid w:val="00A9394C"/>
    <w:rsid w:val="00AB1C5E"/>
    <w:rsid w:val="00AC396C"/>
    <w:rsid w:val="00B5456C"/>
    <w:rsid w:val="00B952E4"/>
    <w:rsid w:val="00C27210"/>
    <w:rsid w:val="00C73BE0"/>
    <w:rsid w:val="00CE582A"/>
    <w:rsid w:val="00D461CC"/>
    <w:rsid w:val="00D66F55"/>
    <w:rsid w:val="00DC3DAA"/>
    <w:rsid w:val="00DC74F3"/>
    <w:rsid w:val="00E170EB"/>
    <w:rsid w:val="00E25144"/>
    <w:rsid w:val="00E31B42"/>
    <w:rsid w:val="00E704B1"/>
    <w:rsid w:val="00ED1EE8"/>
    <w:rsid w:val="00ED60AE"/>
    <w:rsid w:val="00EF2B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7E3AC5"/>
  <w15:docId w15:val="{F2C94E6E-DB97-48F5-9506-DB4DFEC13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24CF1"/>
    <w:pPr>
      <w:ind w:firstLineChars="200" w:firstLine="420"/>
    </w:pPr>
  </w:style>
  <w:style w:type="table" w:styleId="a4">
    <w:name w:val="Table Grid"/>
    <w:basedOn w:val="a1"/>
    <w:uiPriority w:val="39"/>
    <w:rsid w:val="002A26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545DAA"/>
    <w:rPr>
      <w:color w:val="0563C1" w:themeColor="hyperlink"/>
      <w:u w:val="single"/>
    </w:rPr>
  </w:style>
  <w:style w:type="paragraph" w:styleId="a6">
    <w:name w:val="header"/>
    <w:basedOn w:val="a"/>
    <w:link w:val="a7"/>
    <w:uiPriority w:val="99"/>
    <w:unhideWhenUsed/>
    <w:rsid w:val="005815EB"/>
    <w:pPr>
      <w:pBdr>
        <w:bottom w:val="single" w:sz="6" w:space="1" w:color="auto"/>
      </w:pBdr>
      <w:tabs>
        <w:tab w:val="center" w:pos="4153"/>
        <w:tab w:val="right" w:pos="8306"/>
      </w:tabs>
      <w:snapToGrid w:val="0"/>
      <w:jc w:val="center"/>
    </w:pPr>
    <w:rPr>
      <w:sz w:val="18"/>
      <w:szCs w:val="18"/>
    </w:rPr>
  </w:style>
  <w:style w:type="character" w:customStyle="1" w:styleId="a7">
    <w:name w:val="页眉 字符"/>
    <w:basedOn w:val="a0"/>
    <w:link w:val="a6"/>
    <w:uiPriority w:val="99"/>
    <w:rsid w:val="005815EB"/>
    <w:rPr>
      <w:sz w:val="18"/>
      <w:szCs w:val="18"/>
    </w:rPr>
  </w:style>
  <w:style w:type="paragraph" w:styleId="a8">
    <w:name w:val="footer"/>
    <w:basedOn w:val="a"/>
    <w:link w:val="a9"/>
    <w:uiPriority w:val="99"/>
    <w:unhideWhenUsed/>
    <w:rsid w:val="005815EB"/>
    <w:pPr>
      <w:tabs>
        <w:tab w:val="center" w:pos="4153"/>
        <w:tab w:val="right" w:pos="8306"/>
      </w:tabs>
      <w:snapToGrid w:val="0"/>
      <w:jc w:val="left"/>
    </w:pPr>
    <w:rPr>
      <w:sz w:val="18"/>
      <w:szCs w:val="18"/>
    </w:rPr>
  </w:style>
  <w:style w:type="character" w:customStyle="1" w:styleId="a9">
    <w:name w:val="页脚 字符"/>
    <w:basedOn w:val="a0"/>
    <w:link w:val="a8"/>
    <w:uiPriority w:val="99"/>
    <w:rsid w:val="005815EB"/>
    <w:rPr>
      <w:sz w:val="18"/>
      <w:szCs w:val="18"/>
    </w:rPr>
  </w:style>
  <w:style w:type="character" w:styleId="aa">
    <w:name w:val="Unresolved Mention"/>
    <w:basedOn w:val="a0"/>
    <w:uiPriority w:val="99"/>
    <w:semiHidden/>
    <w:unhideWhenUsed/>
    <w:rsid w:val="008C62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yperlink" Target="https://ke.qq.com/webcourse/index.html?cid=1327955&amp;term_id=101425216&amp;lite=1&amp;from=800021724"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958071-5292-4843-B80D-E2B7555D4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1054</TotalTime>
  <Pages>1</Pages>
  <Words>267</Words>
  <Characters>1523</Characters>
  <Application>Microsoft Office Word</Application>
  <DocSecurity>0</DocSecurity>
  <Lines>12</Lines>
  <Paragraphs>3</Paragraphs>
  <ScaleCrop>false</ScaleCrop>
  <Company/>
  <LinksUpToDate>false</LinksUpToDate>
  <CharactersWithSpaces>1787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BJ</dc:creator>
  <cp:keywords/>
  <dc:description>NE.Rep</dc:description>
  <cp:lastModifiedBy>zhang</cp:lastModifiedBy>
  <cp:revision>15</cp:revision>
  <dcterms:created xsi:type="dcterms:W3CDTF">2020-02-21T09:30:00Z</dcterms:created>
  <dcterms:modified xsi:type="dcterms:W3CDTF">2020-04-21T10:27:00Z</dcterms:modified>
</cp:coreProperties>
</file>