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6D6175">
      <w:pPr>
        <w:keepNext w:val="0"/>
        <w:keepLines w:val="0"/>
        <w:widowControl/>
        <w:suppressLineNumbers w:val="0"/>
        <w:jc w:val="center"/>
        <w:rPr>
          <w:rFonts w:hint="eastAsia" w:ascii="宋体" w:hAnsi="宋体" w:eastAsia="宋体"/>
          <w:b/>
          <w:bCs/>
          <w:sz w:val="36"/>
          <w:szCs w:val="32"/>
        </w:rPr>
      </w:pPr>
      <w:r>
        <w:rPr>
          <w:rFonts w:hint="eastAsia" w:ascii="宋体" w:hAnsi="宋体" w:eastAsia="宋体"/>
          <w:b/>
          <w:bCs/>
          <w:sz w:val="36"/>
          <w:szCs w:val="32"/>
        </w:rPr>
        <w:t>关于</w:t>
      </w:r>
      <w:r>
        <w:rPr>
          <w:rFonts w:hint="eastAsia" w:ascii="宋体" w:hAnsi="宋体" w:eastAsia="宋体"/>
          <w:b/>
          <w:bCs/>
          <w:sz w:val="36"/>
          <w:szCs w:val="32"/>
          <w:lang w:val="en-US" w:eastAsia="zh-CN"/>
        </w:rPr>
        <w:t>开展铸牢中华民族共同体意识精品课征集工作的通知</w:t>
      </w:r>
    </w:p>
    <w:p w14:paraId="38FB5E82">
      <w:pPr>
        <w:spacing w:line="360" w:lineRule="auto"/>
        <w:rPr>
          <w:rFonts w:ascii="宋体" w:hAnsi="宋体" w:eastAsia="宋体"/>
          <w:sz w:val="24"/>
          <w:szCs w:val="24"/>
        </w:rPr>
      </w:pPr>
      <w:r>
        <w:rPr>
          <w:rFonts w:hint="eastAsia" w:ascii="宋体" w:hAnsi="宋体" w:eastAsia="宋体"/>
          <w:sz w:val="24"/>
          <w:szCs w:val="24"/>
        </w:rPr>
        <w:t>各教学单位：</w:t>
      </w:r>
    </w:p>
    <w:p w14:paraId="62099A7D">
      <w:pPr>
        <w:spacing w:line="360" w:lineRule="auto"/>
        <w:ind w:firstLine="480"/>
        <w:rPr>
          <w:rFonts w:ascii="宋体" w:hAnsi="宋体" w:eastAsia="宋体"/>
          <w:sz w:val="24"/>
          <w:szCs w:val="24"/>
        </w:rPr>
      </w:pPr>
      <w:r>
        <w:rPr>
          <w:rFonts w:hint="eastAsia" w:ascii="宋体" w:hAnsi="宋体" w:eastAsia="宋体"/>
          <w:sz w:val="24"/>
          <w:szCs w:val="24"/>
          <w:lang w:val="en-US" w:eastAsia="zh-CN"/>
        </w:rPr>
        <w:t>根据《教育部办公厅关于征集铸牢中华民族共同体意识精品课的通知》（教民厅函〔</w:t>
      </w:r>
      <w:r>
        <w:rPr>
          <w:rFonts w:hint="default" w:ascii="宋体" w:hAnsi="宋体" w:eastAsia="宋体"/>
          <w:sz w:val="24"/>
          <w:szCs w:val="24"/>
          <w:lang w:val="en-US" w:eastAsia="zh-CN"/>
        </w:rPr>
        <w:t>2024</w:t>
      </w:r>
      <w:r>
        <w:rPr>
          <w:rFonts w:hint="eastAsia" w:ascii="宋体" w:hAnsi="宋体" w:eastAsia="宋体"/>
          <w:sz w:val="24"/>
          <w:szCs w:val="24"/>
          <w:lang w:val="en-US" w:eastAsia="zh-CN"/>
        </w:rPr>
        <w:t>〕</w:t>
      </w:r>
      <w:r>
        <w:rPr>
          <w:rFonts w:hint="default" w:ascii="宋体" w:hAnsi="宋体" w:eastAsia="宋体"/>
          <w:sz w:val="24"/>
          <w:szCs w:val="24"/>
          <w:lang w:val="en-US" w:eastAsia="zh-CN"/>
        </w:rPr>
        <w:t xml:space="preserve">5 </w:t>
      </w:r>
      <w:r>
        <w:rPr>
          <w:rFonts w:hint="eastAsia" w:ascii="宋体" w:hAnsi="宋体" w:eastAsia="宋体"/>
          <w:sz w:val="24"/>
          <w:szCs w:val="24"/>
          <w:lang w:val="en-US" w:eastAsia="zh-CN"/>
        </w:rPr>
        <w:t>号）和省厅文件精神（附件1、2）</w:t>
      </w:r>
      <w:r>
        <w:rPr>
          <w:rFonts w:hint="eastAsia" w:ascii="宋体" w:hAnsi="宋体" w:eastAsia="宋体"/>
          <w:sz w:val="24"/>
          <w:szCs w:val="24"/>
        </w:rPr>
        <w:t>，</w:t>
      </w:r>
      <w:r>
        <w:rPr>
          <w:rFonts w:hint="eastAsia" w:ascii="宋体" w:hAnsi="宋体" w:eastAsia="宋体"/>
          <w:sz w:val="24"/>
          <w:szCs w:val="24"/>
          <w:lang w:val="en-US" w:eastAsia="zh-CN"/>
        </w:rPr>
        <w:t>学校现组织</w:t>
      </w:r>
      <w:r>
        <w:rPr>
          <w:rFonts w:hint="eastAsia" w:ascii="宋体" w:hAnsi="宋体" w:eastAsia="宋体"/>
          <w:sz w:val="24"/>
          <w:szCs w:val="24"/>
        </w:rPr>
        <w:t>开展</w:t>
      </w:r>
      <w:r>
        <w:rPr>
          <w:rFonts w:hint="eastAsia" w:ascii="宋体" w:hAnsi="宋体" w:eastAsia="宋体"/>
          <w:sz w:val="24"/>
          <w:szCs w:val="24"/>
          <w:lang w:val="en-US" w:eastAsia="zh-CN"/>
        </w:rPr>
        <w:t>铸牢中华民族共同体意识精品课征集</w:t>
      </w:r>
      <w:r>
        <w:rPr>
          <w:rFonts w:hint="eastAsia" w:ascii="宋体" w:hAnsi="宋体" w:eastAsia="宋体"/>
          <w:sz w:val="24"/>
          <w:szCs w:val="24"/>
        </w:rPr>
        <w:t>工作</w:t>
      </w:r>
      <w:r>
        <w:rPr>
          <w:rFonts w:hint="eastAsia" w:ascii="宋体" w:hAnsi="宋体" w:eastAsia="宋体"/>
          <w:sz w:val="24"/>
          <w:szCs w:val="24"/>
          <w:lang w:eastAsia="zh-CN"/>
        </w:rPr>
        <w:t>。</w:t>
      </w:r>
      <w:r>
        <w:rPr>
          <w:rFonts w:hint="eastAsia" w:ascii="宋体" w:hAnsi="宋体" w:eastAsia="宋体"/>
          <w:sz w:val="24"/>
          <w:szCs w:val="24"/>
          <w:lang w:val="en-US" w:eastAsia="zh-CN"/>
        </w:rPr>
        <w:t>现将</w:t>
      </w:r>
      <w:r>
        <w:rPr>
          <w:rFonts w:hint="eastAsia" w:ascii="宋体" w:hAnsi="宋体" w:eastAsia="宋体"/>
          <w:sz w:val="24"/>
          <w:szCs w:val="24"/>
        </w:rPr>
        <w:t>有</w:t>
      </w:r>
      <w:r>
        <w:rPr>
          <w:rFonts w:ascii="宋体" w:hAnsi="宋体" w:eastAsia="宋体"/>
          <w:sz w:val="24"/>
          <w:szCs w:val="24"/>
        </w:rPr>
        <w:t>关事项</w:t>
      </w:r>
      <w:r>
        <w:rPr>
          <w:rFonts w:hint="eastAsia" w:ascii="宋体" w:hAnsi="宋体" w:eastAsia="宋体"/>
          <w:sz w:val="24"/>
          <w:szCs w:val="24"/>
        </w:rPr>
        <w:t>通知</w:t>
      </w:r>
      <w:r>
        <w:rPr>
          <w:rFonts w:ascii="宋体" w:hAnsi="宋体" w:eastAsia="宋体"/>
          <w:sz w:val="24"/>
          <w:szCs w:val="24"/>
        </w:rPr>
        <w:t>如下：</w:t>
      </w:r>
    </w:p>
    <w:p w14:paraId="7D64FBCC">
      <w:pPr>
        <w:numPr>
          <w:ilvl w:val="0"/>
          <w:numId w:val="1"/>
        </w:numPr>
        <w:spacing w:line="360" w:lineRule="auto"/>
        <w:ind w:firstLine="490"/>
        <w:rPr>
          <w:rFonts w:hint="eastAsia" w:ascii="宋体" w:hAnsi="宋体" w:eastAsia="宋体"/>
          <w:b/>
          <w:sz w:val="24"/>
          <w:szCs w:val="24"/>
        </w:rPr>
      </w:pPr>
      <w:r>
        <w:rPr>
          <w:rFonts w:hint="eastAsia" w:ascii="宋体" w:hAnsi="宋体" w:eastAsia="宋体"/>
          <w:b/>
          <w:sz w:val="24"/>
          <w:szCs w:val="24"/>
          <w:lang w:val="en-US" w:eastAsia="zh-CN"/>
        </w:rPr>
        <w:t>课程</w:t>
      </w:r>
      <w:r>
        <w:rPr>
          <w:rFonts w:hint="eastAsia" w:ascii="宋体" w:hAnsi="宋体" w:eastAsia="宋体"/>
          <w:b/>
          <w:sz w:val="24"/>
          <w:szCs w:val="24"/>
        </w:rPr>
        <w:t>类型与数量</w:t>
      </w:r>
    </w:p>
    <w:p w14:paraId="4A7F8FE1">
      <w:pPr>
        <w:spacing w:line="360" w:lineRule="auto"/>
        <w:ind w:firstLine="490"/>
        <w:rPr>
          <w:rFonts w:hint="eastAsia" w:ascii="宋体" w:hAnsi="宋体" w:eastAsia="宋体"/>
          <w:sz w:val="24"/>
          <w:szCs w:val="24"/>
          <w:lang w:val="en-US" w:eastAsia="zh-CN"/>
        </w:rPr>
      </w:pPr>
      <w:r>
        <w:rPr>
          <w:rFonts w:hint="eastAsia" w:ascii="宋体" w:hAnsi="宋体" w:eastAsia="宋体"/>
          <w:sz w:val="24"/>
          <w:szCs w:val="24"/>
          <w:lang w:val="en-US" w:eastAsia="zh-CN"/>
        </w:rPr>
        <w:t>铸牢中华民族共同体意识精品课为专题课和主题活动课两类。我校有2个推荐名额，其中，专题课、主题活动课各有1个推荐名额。</w:t>
      </w:r>
    </w:p>
    <w:p w14:paraId="1E12349F">
      <w:pPr>
        <w:numPr>
          <w:ilvl w:val="0"/>
          <w:numId w:val="0"/>
        </w:numPr>
        <w:spacing w:line="360" w:lineRule="auto"/>
        <w:ind w:firstLine="482" w:firstLineChars="200"/>
        <w:rPr>
          <w:rFonts w:hint="eastAsia" w:ascii="宋体" w:hAnsi="宋体" w:eastAsia="宋体"/>
          <w:b/>
          <w:sz w:val="24"/>
          <w:szCs w:val="24"/>
          <w:lang w:val="en-US" w:eastAsia="zh-CN"/>
        </w:rPr>
      </w:pPr>
      <w:r>
        <w:rPr>
          <w:rFonts w:hint="eastAsia" w:ascii="宋体" w:hAnsi="宋体" w:eastAsia="宋体"/>
          <w:b/>
          <w:bCs/>
          <w:sz w:val="24"/>
          <w:szCs w:val="24"/>
        </w:rPr>
        <w:t>（一）</w:t>
      </w:r>
      <w:r>
        <w:rPr>
          <w:rFonts w:hint="eastAsia" w:ascii="宋体" w:hAnsi="宋体" w:eastAsia="宋体"/>
          <w:b/>
          <w:bCs/>
          <w:sz w:val="24"/>
          <w:szCs w:val="24"/>
          <w:lang w:val="en-US" w:eastAsia="zh-CN"/>
        </w:rPr>
        <w:t>专题课</w:t>
      </w:r>
    </w:p>
    <w:p w14:paraId="15D61780">
      <w:pPr>
        <w:spacing w:line="360" w:lineRule="auto"/>
        <w:ind w:firstLine="490"/>
        <w:rPr>
          <w:rFonts w:hint="default" w:ascii="宋体" w:hAnsi="宋体" w:eastAsia="宋体"/>
          <w:sz w:val="24"/>
          <w:szCs w:val="24"/>
          <w:lang w:val="en-US" w:eastAsia="zh-CN"/>
        </w:rPr>
      </w:pPr>
      <w:r>
        <w:rPr>
          <w:rFonts w:hint="eastAsia" w:ascii="宋体" w:hAnsi="宋体" w:eastAsia="宋体"/>
          <w:sz w:val="24"/>
          <w:szCs w:val="24"/>
          <w:lang w:val="en-US" w:eastAsia="zh-CN"/>
        </w:rPr>
        <w:t>包括《中华民族大团结》《中华民族共同体概论》专题课，以及地方和学校资助开设的中华民族发展史、中华文化等相关专题课程。</w:t>
      </w:r>
    </w:p>
    <w:p w14:paraId="20DE6025">
      <w:pPr>
        <w:numPr>
          <w:ilvl w:val="0"/>
          <w:numId w:val="2"/>
        </w:numPr>
        <w:spacing w:line="360" w:lineRule="auto"/>
        <w:ind w:firstLine="482" w:firstLineChars="20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主题活动课</w:t>
      </w:r>
    </w:p>
    <w:p w14:paraId="351A67E4">
      <w:pPr>
        <w:spacing w:line="360" w:lineRule="auto"/>
        <w:ind w:firstLine="490"/>
        <w:rPr>
          <w:rFonts w:hint="default" w:ascii="宋体" w:hAnsi="宋体" w:eastAsia="宋体"/>
          <w:sz w:val="24"/>
          <w:szCs w:val="24"/>
          <w:lang w:val="en-US" w:eastAsia="zh-CN"/>
        </w:rPr>
      </w:pPr>
      <w:r>
        <w:rPr>
          <w:rFonts w:hint="eastAsia" w:ascii="宋体" w:hAnsi="宋体" w:eastAsia="宋体"/>
          <w:sz w:val="24"/>
          <w:szCs w:val="24"/>
          <w:lang w:val="en-US" w:eastAsia="zh-CN"/>
        </w:rPr>
        <w:t>主要指以铸牢中华民族共同体意识为主题的中小学团队课、班队会、大学生社会实践课等。主题活动课除课程实录外，重在展示课程设计、资料准备、课后总结等环节工作。</w:t>
      </w:r>
    </w:p>
    <w:p w14:paraId="6DFCDCAD">
      <w:pPr>
        <w:numPr>
          <w:ilvl w:val="0"/>
          <w:numId w:val="1"/>
        </w:numPr>
        <w:spacing w:line="360" w:lineRule="auto"/>
        <w:ind w:left="0" w:leftChars="0" w:firstLine="490" w:firstLineChars="0"/>
        <w:rPr>
          <w:rFonts w:hint="eastAsia" w:ascii="宋体" w:hAnsi="宋体" w:eastAsia="宋体"/>
          <w:b/>
          <w:bCs/>
          <w:sz w:val="24"/>
          <w:szCs w:val="24"/>
        </w:rPr>
      </w:pPr>
      <w:r>
        <w:rPr>
          <w:rFonts w:hint="eastAsia" w:ascii="宋体" w:hAnsi="宋体" w:eastAsia="宋体"/>
          <w:b/>
          <w:bCs/>
          <w:sz w:val="24"/>
          <w:szCs w:val="24"/>
          <w:lang w:val="en-US" w:eastAsia="zh-CN"/>
        </w:rPr>
        <w:t>课程内容要求</w:t>
      </w:r>
    </w:p>
    <w:p w14:paraId="0AE5F652">
      <w:pPr>
        <w:numPr>
          <w:ilvl w:val="0"/>
          <w:numId w:val="0"/>
        </w:numPr>
        <w:spacing w:line="360" w:lineRule="auto"/>
        <w:ind w:firstLine="482" w:firstLineChars="200"/>
        <w:rPr>
          <w:rFonts w:hint="default" w:ascii="宋体" w:hAnsi="宋体" w:eastAsia="宋体"/>
          <w:b/>
          <w:bCs/>
          <w:sz w:val="24"/>
          <w:szCs w:val="24"/>
          <w:lang w:val="en-US"/>
        </w:rPr>
      </w:pPr>
      <w:r>
        <w:rPr>
          <w:rFonts w:hint="eastAsia" w:ascii="宋体" w:hAnsi="宋体" w:eastAsia="宋体"/>
          <w:b/>
          <w:bCs/>
          <w:sz w:val="24"/>
          <w:szCs w:val="24"/>
        </w:rPr>
        <w:t>（一）</w:t>
      </w:r>
      <w:r>
        <w:rPr>
          <w:rFonts w:hint="eastAsia" w:ascii="宋体" w:hAnsi="宋体" w:eastAsia="宋体"/>
          <w:b/>
          <w:bCs/>
          <w:sz w:val="24"/>
          <w:szCs w:val="24"/>
          <w:lang w:val="en-US" w:eastAsia="zh-CN"/>
        </w:rPr>
        <w:t>坚持正确方向</w:t>
      </w:r>
    </w:p>
    <w:p w14:paraId="067F75D5">
      <w:pPr>
        <w:spacing w:line="360" w:lineRule="auto"/>
        <w:ind w:firstLine="490"/>
        <w:rPr>
          <w:rFonts w:hint="eastAsia" w:ascii="宋体" w:hAnsi="宋体" w:eastAsia="宋体"/>
          <w:sz w:val="24"/>
          <w:szCs w:val="24"/>
          <w:lang w:val="en-US" w:eastAsia="zh-CN"/>
        </w:rPr>
      </w:pPr>
      <w:r>
        <w:rPr>
          <w:rFonts w:hint="eastAsia" w:ascii="宋体" w:hAnsi="宋体" w:eastAsia="宋体"/>
          <w:sz w:val="24"/>
          <w:szCs w:val="24"/>
          <w:lang w:val="en-US" w:eastAsia="zh-CN"/>
        </w:rPr>
        <w:t>精品课应贯彻党的教育方针，</w:t>
      </w:r>
      <w:r>
        <w:rPr>
          <w:rFonts w:hint="default" w:ascii="宋体" w:hAnsi="宋体" w:eastAsia="宋体"/>
          <w:sz w:val="24"/>
          <w:szCs w:val="24"/>
          <w:lang w:val="en-US" w:eastAsia="zh-CN"/>
        </w:rPr>
        <w:t>落实立德树人根本任务</w:t>
      </w:r>
      <w:r>
        <w:rPr>
          <w:rFonts w:hint="eastAsia" w:ascii="宋体" w:hAnsi="宋体" w:eastAsia="宋体"/>
          <w:sz w:val="24"/>
          <w:szCs w:val="24"/>
          <w:lang w:val="en-US" w:eastAsia="zh-CN"/>
        </w:rPr>
        <w:t>，</w:t>
      </w:r>
      <w:r>
        <w:rPr>
          <w:rFonts w:hint="default" w:ascii="宋体" w:hAnsi="宋体" w:eastAsia="宋体"/>
          <w:sz w:val="24"/>
          <w:szCs w:val="24"/>
          <w:lang w:val="en-US" w:eastAsia="zh-CN"/>
        </w:rPr>
        <w:t>体现铸牢中华民族共同体意识的主线要求</w:t>
      </w:r>
      <w:r>
        <w:rPr>
          <w:rFonts w:hint="eastAsia" w:ascii="宋体" w:hAnsi="宋体" w:eastAsia="宋体"/>
          <w:sz w:val="24"/>
          <w:szCs w:val="24"/>
          <w:lang w:val="en-US" w:eastAsia="zh-CN"/>
        </w:rPr>
        <w:t>，</w:t>
      </w:r>
      <w:r>
        <w:rPr>
          <w:rFonts w:hint="default" w:ascii="宋体" w:hAnsi="宋体" w:eastAsia="宋体"/>
          <w:sz w:val="24"/>
          <w:szCs w:val="24"/>
          <w:lang w:val="en-US" w:eastAsia="zh-CN"/>
        </w:rPr>
        <w:t>确保在意识形态</w:t>
      </w:r>
      <w:r>
        <w:rPr>
          <w:rFonts w:hint="eastAsia" w:ascii="宋体" w:hAnsi="宋体" w:eastAsia="宋体"/>
          <w:sz w:val="24"/>
          <w:szCs w:val="24"/>
          <w:lang w:val="en-US" w:eastAsia="zh-CN"/>
        </w:rPr>
        <w:t>、</w:t>
      </w:r>
      <w:r>
        <w:rPr>
          <w:rFonts w:hint="default" w:ascii="宋体" w:hAnsi="宋体" w:eastAsia="宋体"/>
          <w:sz w:val="24"/>
          <w:szCs w:val="24"/>
          <w:lang w:val="en-US" w:eastAsia="zh-CN"/>
        </w:rPr>
        <w:t>民族宗教</w:t>
      </w:r>
      <w:r>
        <w:rPr>
          <w:rFonts w:hint="eastAsia" w:ascii="宋体" w:hAnsi="宋体" w:eastAsia="宋体"/>
          <w:sz w:val="24"/>
          <w:szCs w:val="24"/>
          <w:lang w:val="en-US" w:eastAsia="zh-CN"/>
        </w:rPr>
        <w:t>、</w:t>
      </w:r>
      <w:r>
        <w:rPr>
          <w:rFonts w:hint="default" w:ascii="宋体" w:hAnsi="宋体" w:eastAsia="宋体"/>
          <w:sz w:val="24"/>
          <w:szCs w:val="24"/>
          <w:lang w:val="en-US" w:eastAsia="zh-CN"/>
        </w:rPr>
        <w:t>领土国界等关键问题上没有错误和偏差</w:t>
      </w:r>
      <w:r>
        <w:rPr>
          <w:rFonts w:hint="eastAsia" w:ascii="宋体" w:hAnsi="宋体" w:eastAsia="宋体"/>
          <w:sz w:val="24"/>
          <w:szCs w:val="24"/>
          <w:lang w:val="en-US" w:eastAsia="zh-CN"/>
        </w:rPr>
        <w:t>，</w:t>
      </w:r>
      <w:r>
        <w:rPr>
          <w:rFonts w:hint="default" w:ascii="宋体" w:hAnsi="宋体" w:eastAsia="宋体"/>
          <w:sz w:val="24"/>
          <w:szCs w:val="24"/>
          <w:lang w:val="en-US" w:eastAsia="zh-CN"/>
        </w:rPr>
        <w:t>授课教师不存在师德师风问题</w:t>
      </w:r>
      <w:r>
        <w:rPr>
          <w:rFonts w:hint="eastAsia" w:ascii="宋体" w:hAnsi="宋体" w:eastAsia="宋体"/>
          <w:sz w:val="24"/>
          <w:szCs w:val="24"/>
          <w:lang w:val="en-US" w:eastAsia="zh-CN"/>
        </w:rPr>
        <w:t>。</w:t>
      </w:r>
    </w:p>
    <w:p w14:paraId="63F7ADBA">
      <w:pPr>
        <w:numPr>
          <w:ilvl w:val="0"/>
          <w:numId w:val="0"/>
        </w:numPr>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（二）确保科学规范</w:t>
      </w:r>
    </w:p>
    <w:p w14:paraId="31F6D385">
      <w:pPr>
        <w:spacing w:line="360" w:lineRule="auto"/>
        <w:ind w:firstLine="490"/>
        <w:rPr>
          <w:rFonts w:hint="eastAsia" w:ascii="宋体" w:hAnsi="宋体" w:eastAsia="宋体"/>
          <w:sz w:val="24"/>
          <w:szCs w:val="24"/>
          <w:lang w:val="en-US" w:eastAsia="zh-CN"/>
        </w:rPr>
      </w:pPr>
      <w:r>
        <w:rPr>
          <w:rFonts w:hint="eastAsia" w:ascii="宋体" w:hAnsi="宋体" w:eastAsia="宋体"/>
          <w:sz w:val="24"/>
          <w:szCs w:val="24"/>
          <w:lang w:val="en-US" w:eastAsia="zh-CN"/>
        </w:rPr>
        <w:t>精品课应教学目标明确、教学过程完整、教学内容准确、摄制技术规范（见附件3）、语言、文字、图片、符号、单位等使用要符合规范要求，政治性较强的图片不得改变纵横比，不得有任何广告。</w:t>
      </w:r>
    </w:p>
    <w:p w14:paraId="04852475">
      <w:pPr>
        <w:numPr>
          <w:ilvl w:val="0"/>
          <w:numId w:val="0"/>
        </w:numPr>
        <w:spacing w:line="360" w:lineRule="auto"/>
        <w:ind w:firstLine="482" w:firstLineChars="200"/>
        <w:rPr>
          <w:rFonts w:hint="eastAsia" w:ascii="宋体" w:hAnsi="宋体" w:eastAsia="宋体"/>
          <w:b/>
          <w:bCs/>
          <w:sz w:val="24"/>
          <w:szCs w:val="24"/>
        </w:rPr>
      </w:pPr>
      <w:r>
        <w:rPr>
          <w:rFonts w:hint="eastAsia" w:ascii="宋体" w:hAnsi="宋体" w:eastAsia="宋体"/>
          <w:b/>
          <w:bCs/>
          <w:sz w:val="24"/>
          <w:szCs w:val="24"/>
        </w:rPr>
        <w:t>（三）保证内容原创</w:t>
      </w:r>
    </w:p>
    <w:p w14:paraId="13FEB082">
      <w:pPr>
        <w:spacing w:line="360" w:lineRule="auto"/>
        <w:ind w:firstLine="490"/>
        <w:rPr>
          <w:rFonts w:hint="eastAsia" w:ascii="宋体" w:hAnsi="宋体" w:eastAsia="宋体"/>
          <w:sz w:val="24"/>
          <w:szCs w:val="24"/>
          <w:lang w:val="en-US" w:eastAsia="zh-CN"/>
        </w:rPr>
      </w:pPr>
      <w:r>
        <w:rPr>
          <w:rFonts w:hint="eastAsia" w:ascii="宋体" w:hAnsi="宋体" w:eastAsia="宋体"/>
          <w:sz w:val="24"/>
          <w:szCs w:val="24"/>
          <w:lang w:val="en-US" w:eastAsia="zh-CN"/>
        </w:rPr>
        <w:t>精品课是教师本人教学实践中所积累的教学成果，不得冒名顶替，严禁抄袭 。引用资料须注明出处和原作者，使用网络影像素材不得故意遮挡水印及作者标识等。申报教师及单位需拥有课程资源的知识产权，提交精品课资源时需签署捐赠授权书（见附件3）。</w:t>
      </w:r>
    </w:p>
    <w:p w14:paraId="2EBC0E6F">
      <w:pPr>
        <w:numPr>
          <w:ilvl w:val="0"/>
          <w:numId w:val="1"/>
        </w:numPr>
        <w:spacing w:line="360" w:lineRule="auto"/>
        <w:ind w:left="0" w:leftChars="0" w:firstLine="490" w:firstLineChars="0"/>
        <w:rPr>
          <w:rFonts w:hint="eastAsia" w:ascii="宋体" w:hAnsi="宋体" w:eastAsia="宋体"/>
          <w:b/>
          <w:bCs/>
          <w:sz w:val="24"/>
          <w:szCs w:val="24"/>
          <w:lang w:val="en-US" w:eastAsia="zh-CN"/>
        </w:rPr>
      </w:pPr>
      <w:r>
        <w:rPr>
          <w:rFonts w:hint="eastAsia" w:ascii="宋体" w:hAnsi="宋体" w:eastAsia="宋体"/>
          <w:b/>
          <w:bCs/>
          <w:sz w:val="24"/>
          <w:szCs w:val="24"/>
          <w:lang w:val="en-US" w:eastAsia="zh-CN"/>
        </w:rPr>
        <w:t>材料报送</w:t>
      </w:r>
    </w:p>
    <w:p w14:paraId="62B27E8C">
      <w:pPr>
        <w:spacing w:line="360" w:lineRule="auto"/>
        <w:ind w:firstLine="490"/>
        <w:rPr>
          <w:rFonts w:hint="eastAsia" w:ascii="宋体" w:hAnsi="宋体" w:eastAsia="宋体"/>
          <w:sz w:val="24"/>
          <w:szCs w:val="24"/>
          <w:lang w:val="en-US" w:eastAsia="zh-CN"/>
        </w:rPr>
      </w:pPr>
      <w:r>
        <w:rPr>
          <w:rFonts w:hint="eastAsia" w:ascii="宋体" w:hAnsi="宋体" w:eastAsia="宋体"/>
          <w:sz w:val="24"/>
          <w:szCs w:val="24"/>
          <w:lang w:val="en-US" w:eastAsia="zh-CN"/>
        </w:rPr>
        <w:t>请各教学单位将申报材料（包括微课视频、教学设计、讲义、课件等）电子版于</w:t>
      </w:r>
      <w:r>
        <w:rPr>
          <w:rFonts w:hint="eastAsia" w:ascii="宋体" w:hAnsi="宋体" w:eastAsia="宋体"/>
          <w:b/>
          <w:bCs/>
          <w:sz w:val="24"/>
          <w:szCs w:val="24"/>
          <w:lang w:val="en-US" w:eastAsia="zh-CN"/>
        </w:rPr>
        <w:t>10月22日前</w:t>
      </w:r>
      <w:r>
        <w:rPr>
          <w:rFonts w:hint="eastAsia" w:ascii="宋体" w:hAnsi="宋体" w:eastAsia="宋体"/>
          <w:sz w:val="24"/>
          <w:szCs w:val="24"/>
          <w:lang w:val="en-US" w:eastAsia="zh-CN"/>
        </w:rPr>
        <w:t>发送至邮箱</w:t>
      </w:r>
      <w:r>
        <w:rPr>
          <w:rFonts w:hint="default" w:ascii="宋体" w:hAnsi="宋体" w:eastAsia="宋体"/>
          <w:b w:val="0"/>
          <w:bCs w:val="0"/>
          <w:sz w:val="24"/>
          <w:szCs w:val="24"/>
          <w:lang w:val="en-US" w:eastAsia="zh-CN"/>
        </w:rPr>
        <w:t>gwngjwc5610@163.com</w:t>
      </w:r>
      <w:r>
        <w:rPr>
          <w:rFonts w:hint="eastAsia" w:ascii="宋体" w:hAnsi="宋体" w:eastAsia="宋体"/>
          <w:b w:val="0"/>
          <w:bCs w:val="0"/>
          <w:sz w:val="24"/>
          <w:szCs w:val="24"/>
          <w:lang w:val="en-US" w:eastAsia="zh-CN"/>
        </w:rPr>
        <w:t>。单个课程材料按“课程名称—课程类型—材料类别”方式命名，视频及</w:t>
      </w:r>
      <w:r>
        <w:rPr>
          <w:rFonts w:hint="eastAsia" w:ascii="宋体" w:hAnsi="宋体" w:eastAsia="宋体"/>
          <w:sz w:val="24"/>
          <w:szCs w:val="24"/>
          <w:lang w:val="en-US" w:eastAsia="zh-CN"/>
        </w:rPr>
        <w:t>材料要求具体见附件3。</w:t>
      </w:r>
    </w:p>
    <w:p w14:paraId="43F65C93">
      <w:pPr>
        <w:spacing w:line="360" w:lineRule="auto"/>
        <w:ind w:firstLine="490"/>
        <w:rPr>
          <w:rFonts w:hint="eastAsia" w:ascii="宋体" w:hAnsi="宋体" w:eastAsia="宋体"/>
          <w:sz w:val="24"/>
          <w:szCs w:val="24"/>
          <w:lang w:val="en-US" w:eastAsia="zh-CN"/>
        </w:rPr>
      </w:pPr>
      <w:r>
        <w:rPr>
          <w:rFonts w:hint="default" w:ascii="宋体" w:hAnsi="宋体" w:eastAsia="宋体"/>
          <w:b/>
          <w:bCs/>
          <w:sz w:val="24"/>
          <w:szCs w:val="24"/>
          <w:lang w:val="en-US" w:eastAsia="zh-CN"/>
        </w:rPr>
        <w:t>不接受个人报送，</w:t>
      </w:r>
      <w:r>
        <w:rPr>
          <w:rFonts w:hint="eastAsia" w:ascii="宋体" w:hAnsi="宋体" w:eastAsia="宋体"/>
          <w:b/>
          <w:bCs/>
          <w:sz w:val="24"/>
          <w:szCs w:val="24"/>
          <w:lang w:val="en-US" w:eastAsia="zh-CN"/>
        </w:rPr>
        <w:t>逾期未提交的材料不予受理</w:t>
      </w:r>
      <w:r>
        <w:rPr>
          <w:rFonts w:hint="default" w:ascii="宋体" w:hAnsi="宋体" w:eastAsia="宋体"/>
          <w:b/>
          <w:bCs/>
          <w:sz w:val="24"/>
          <w:szCs w:val="24"/>
          <w:lang w:val="en-US" w:eastAsia="zh-CN"/>
        </w:rPr>
        <w:t>。</w:t>
      </w:r>
    </w:p>
    <w:p w14:paraId="33E26753">
      <w:pPr>
        <w:spacing w:line="360" w:lineRule="auto"/>
        <w:ind w:firstLine="480"/>
        <w:rPr>
          <w:rFonts w:hint="eastAsia" w:ascii="宋体" w:hAnsi="宋体" w:eastAsia="宋体"/>
          <w:b w:val="0"/>
          <w:bCs w:val="0"/>
          <w:sz w:val="24"/>
          <w:szCs w:val="24"/>
        </w:rPr>
      </w:pPr>
      <w:r>
        <w:rPr>
          <w:rFonts w:hint="eastAsia" w:ascii="宋体" w:hAnsi="宋体" w:eastAsia="宋体"/>
          <w:b w:val="0"/>
          <w:bCs w:val="0"/>
          <w:sz w:val="24"/>
          <w:szCs w:val="24"/>
        </w:rPr>
        <w:t>请各单位高度重视，对本单位的申报材料进行严格审核，确保申报材料</w:t>
      </w:r>
      <w:r>
        <w:rPr>
          <w:rFonts w:hint="eastAsia" w:ascii="宋体" w:hAnsi="宋体" w:eastAsia="宋体"/>
          <w:b w:val="0"/>
          <w:bCs w:val="0"/>
          <w:sz w:val="24"/>
          <w:szCs w:val="24"/>
          <w:lang w:val="en-US" w:eastAsia="zh-CN"/>
        </w:rPr>
        <w:t>内容、形式</w:t>
      </w:r>
      <w:r>
        <w:rPr>
          <w:rFonts w:hint="eastAsia" w:ascii="宋体" w:hAnsi="宋体" w:eastAsia="宋体"/>
          <w:b w:val="0"/>
          <w:bCs w:val="0"/>
          <w:sz w:val="24"/>
          <w:szCs w:val="24"/>
        </w:rPr>
        <w:t>规范。</w:t>
      </w:r>
    </w:p>
    <w:p w14:paraId="7B5A9CFA">
      <w:pPr>
        <w:spacing w:line="360" w:lineRule="auto"/>
        <w:ind w:firstLine="480"/>
        <w:rPr>
          <w:rFonts w:hint="eastAsia" w:ascii="宋体" w:hAnsi="宋体" w:eastAsia="宋体"/>
          <w:sz w:val="24"/>
          <w:szCs w:val="24"/>
          <w:lang w:eastAsia="zh-CN"/>
        </w:rPr>
      </w:pPr>
    </w:p>
    <w:p w14:paraId="14C022B2">
      <w:pPr>
        <w:spacing w:line="360" w:lineRule="auto"/>
        <w:ind w:firstLine="480"/>
        <w:rPr>
          <w:rFonts w:ascii="宋体" w:hAnsi="宋体" w:eastAsia="宋体"/>
          <w:sz w:val="24"/>
          <w:szCs w:val="24"/>
        </w:rPr>
      </w:pPr>
      <w:r>
        <w:rPr>
          <w:rFonts w:ascii="宋体" w:hAnsi="宋体" w:eastAsia="宋体"/>
          <w:sz w:val="24"/>
          <w:szCs w:val="24"/>
        </w:rPr>
        <w:t>本文</w:t>
      </w:r>
      <w:r>
        <w:rPr>
          <w:rFonts w:hint="eastAsia" w:ascii="宋体" w:hAnsi="宋体" w:eastAsia="宋体"/>
          <w:sz w:val="24"/>
          <w:szCs w:val="24"/>
        </w:rPr>
        <w:t>附件</w:t>
      </w:r>
      <w:r>
        <w:rPr>
          <w:rFonts w:ascii="宋体" w:hAnsi="宋体" w:eastAsia="宋体"/>
          <w:sz w:val="24"/>
          <w:szCs w:val="24"/>
        </w:rPr>
        <w:t>不印发，请从教务处</w:t>
      </w:r>
      <w:r>
        <w:rPr>
          <w:rFonts w:hint="eastAsia" w:ascii="宋体" w:hAnsi="宋体" w:eastAsia="宋体"/>
          <w:sz w:val="24"/>
          <w:szCs w:val="24"/>
        </w:rPr>
        <w:t>网站</w:t>
      </w:r>
      <w:r>
        <w:rPr>
          <w:rFonts w:ascii="宋体" w:hAnsi="宋体" w:eastAsia="宋体"/>
          <w:sz w:val="24"/>
          <w:szCs w:val="24"/>
        </w:rPr>
        <w:t xml:space="preserve"> “通知公告”栏查阅、下载。</w:t>
      </w:r>
    </w:p>
    <w:p w14:paraId="1A3545CE">
      <w:pPr>
        <w:spacing w:line="360" w:lineRule="auto"/>
        <w:ind w:firstLine="480"/>
        <w:rPr>
          <w:rFonts w:hint="eastAsia" w:ascii="宋体" w:hAnsi="宋体" w:eastAsia="宋体"/>
          <w:sz w:val="24"/>
          <w:szCs w:val="24"/>
        </w:rPr>
      </w:pPr>
      <w:r>
        <w:rPr>
          <w:rFonts w:hint="eastAsia" w:ascii="宋体" w:hAnsi="宋体" w:eastAsia="宋体"/>
          <w:sz w:val="24"/>
          <w:szCs w:val="24"/>
          <w:lang w:val="en-US" w:eastAsia="zh-CN"/>
        </w:rPr>
        <w:t>专题课</w:t>
      </w:r>
      <w:r>
        <w:rPr>
          <w:rFonts w:hint="eastAsia" w:ascii="宋体" w:hAnsi="宋体" w:eastAsia="宋体"/>
          <w:sz w:val="24"/>
          <w:szCs w:val="24"/>
        </w:rPr>
        <w:t>联系人：李捷、</w:t>
      </w:r>
      <w:r>
        <w:rPr>
          <w:rFonts w:hint="eastAsia" w:ascii="宋体" w:hAnsi="宋体" w:eastAsia="宋体"/>
          <w:sz w:val="24"/>
          <w:szCs w:val="24"/>
          <w:lang w:val="en-US" w:eastAsia="zh-CN"/>
        </w:rPr>
        <w:t>郑晶</w:t>
      </w:r>
      <w:r>
        <w:rPr>
          <w:rFonts w:hint="eastAsia" w:ascii="宋体" w:hAnsi="宋体" w:eastAsia="宋体"/>
          <w:sz w:val="24"/>
          <w:szCs w:val="24"/>
          <w:lang w:eastAsia="zh-CN"/>
        </w:rPr>
        <w:t>，</w:t>
      </w:r>
      <w:r>
        <w:rPr>
          <w:rFonts w:hint="eastAsia" w:ascii="宋体" w:hAnsi="宋体" w:eastAsia="宋体"/>
          <w:sz w:val="24"/>
          <w:szCs w:val="24"/>
        </w:rPr>
        <w:t>联系电话：22245610</w:t>
      </w:r>
    </w:p>
    <w:p w14:paraId="318CA546">
      <w:pPr>
        <w:spacing w:line="360" w:lineRule="auto"/>
        <w:ind w:firstLine="480"/>
        <w:rPr>
          <w:rFonts w:hint="eastAsia" w:ascii="宋体" w:hAnsi="宋体" w:eastAsia="宋体"/>
          <w:sz w:val="24"/>
          <w:szCs w:val="24"/>
          <w:lang w:val="en-US" w:eastAsia="zh-CN"/>
        </w:rPr>
      </w:pPr>
      <w:r>
        <w:rPr>
          <w:rFonts w:hint="eastAsia" w:ascii="宋体" w:hAnsi="宋体" w:eastAsia="宋体"/>
          <w:sz w:val="24"/>
          <w:szCs w:val="24"/>
          <w:lang w:val="en-US" w:eastAsia="zh-CN"/>
        </w:rPr>
        <w:t>主题活动课联系人：刘茗雪、刘诗雯，联系电话：22245806</w:t>
      </w:r>
    </w:p>
    <w:p w14:paraId="0F1793B5">
      <w:pPr>
        <w:spacing w:line="360" w:lineRule="auto"/>
        <w:ind w:firstLine="480"/>
        <w:rPr>
          <w:rFonts w:hint="default" w:ascii="宋体" w:hAnsi="宋体" w:eastAsia="宋体"/>
          <w:sz w:val="24"/>
          <w:szCs w:val="24"/>
          <w:lang w:val="en-US" w:eastAsia="zh-CN"/>
        </w:rPr>
      </w:pPr>
      <w:r>
        <w:rPr>
          <w:rFonts w:hint="eastAsia" w:ascii="宋体" w:hAnsi="宋体" w:eastAsia="宋体"/>
          <w:sz w:val="24"/>
          <w:szCs w:val="24"/>
          <w:lang w:val="en-US" w:eastAsia="zh-CN"/>
        </w:rPr>
        <w:t>微课视频拍摄工作联系人：彭湘衡，联系电话：22245902</w:t>
      </w:r>
      <w:bookmarkStart w:id="0" w:name="_GoBack"/>
      <w:bookmarkEnd w:id="0"/>
    </w:p>
    <w:p w14:paraId="4B52BD66">
      <w:pPr>
        <w:spacing w:line="360" w:lineRule="auto"/>
        <w:rPr>
          <w:rFonts w:ascii="宋体" w:hAnsi="宋体" w:eastAsia="宋体"/>
          <w:sz w:val="24"/>
          <w:szCs w:val="24"/>
        </w:rPr>
      </w:pPr>
    </w:p>
    <w:p w14:paraId="7DDAD132">
      <w:pPr>
        <w:spacing w:line="360" w:lineRule="auto"/>
        <w:ind w:firstLine="480" w:firstLineChars="200"/>
        <w:rPr>
          <w:rFonts w:ascii="宋体" w:hAnsi="宋体" w:eastAsia="宋体"/>
          <w:sz w:val="24"/>
          <w:szCs w:val="24"/>
        </w:rPr>
      </w:pPr>
      <w:r>
        <w:rPr>
          <w:rFonts w:hint="eastAsia" w:ascii="宋体" w:hAnsi="宋体" w:eastAsia="宋体"/>
          <w:sz w:val="24"/>
          <w:szCs w:val="24"/>
        </w:rPr>
        <w:t>附件：1.广东省教育厅办公室转发教育部办公厅关于征集铸牢中华民族共同体意识精品课的通知</w:t>
      </w:r>
    </w:p>
    <w:p w14:paraId="1F4F2653">
      <w:pPr>
        <w:spacing w:line="360" w:lineRule="auto"/>
        <w:ind w:firstLine="1200" w:firstLineChars="500"/>
        <w:rPr>
          <w:rFonts w:ascii="宋体" w:hAnsi="宋体" w:eastAsia="宋体"/>
          <w:sz w:val="24"/>
          <w:szCs w:val="24"/>
        </w:rPr>
      </w:pPr>
      <w:r>
        <w:rPr>
          <w:rFonts w:hint="eastAsia" w:ascii="宋体" w:hAnsi="宋体" w:eastAsia="宋体"/>
          <w:sz w:val="24"/>
          <w:szCs w:val="24"/>
        </w:rPr>
        <w:t>2.教育部办公厅关于征集铸牢中华民族共同体意识精品课的通知</w:t>
      </w:r>
    </w:p>
    <w:p w14:paraId="3A194B4B">
      <w:pPr>
        <w:spacing w:line="360" w:lineRule="auto"/>
        <w:ind w:firstLine="1200" w:firstLineChars="500"/>
        <w:rPr>
          <w:rFonts w:ascii="宋体" w:hAnsi="宋体" w:eastAsia="宋体"/>
          <w:sz w:val="24"/>
          <w:szCs w:val="24"/>
        </w:rPr>
      </w:pPr>
      <w:r>
        <w:rPr>
          <w:rFonts w:hint="eastAsia" w:ascii="宋体" w:hAnsi="宋体" w:eastAsia="宋体"/>
          <w:sz w:val="24"/>
          <w:szCs w:val="24"/>
        </w:rPr>
        <w:t>3.课程制作要求及捐赠授权书（视听资源类数字资源）</w:t>
      </w:r>
    </w:p>
    <w:p w14:paraId="2A92EC9D">
      <w:pPr>
        <w:spacing w:line="360" w:lineRule="auto"/>
        <w:ind w:firstLine="1200" w:firstLineChars="500"/>
        <w:rPr>
          <w:rFonts w:hint="default" w:ascii="宋体" w:hAnsi="宋体" w:eastAsia="宋体"/>
          <w:sz w:val="24"/>
          <w:szCs w:val="24"/>
          <w:lang w:val="en-US" w:eastAsia="zh-CN"/>
        </w:rPr>
      </w:pPr>
    </w:p>
    <w:p w14:paraId="72CE2ADD">
      <w:pPr>
        <w:spacing w:line="360" w:lineRule="auto"/>
        <w:ind w:firstLine="1200" w:firstLineChars="500"/>
        <w:rPr>
          <w:rFonts w:hint="default" w:ascii="宋体" w:hAnsi="宋体" w:eastAsia="宋体"/>
          <w:sz w:val="24"/>
          <w:szCs w:val="24"/>
          <w:lang w:val="en-US" w:eastAsia="zh-CN"/>
        </w:rPr>
      </w:pPr>
    </w:p>
    <w:p w14:paraId="70EAE414">
      <w:pPr>
        <w:spacing w:line="360" w:lineRule="auto"/>
        <w:ind w:firstLine="6240" w:firstLineChars="2600"/>
        <w:rPr>
          <w:rFonts w:ascii="宋体" w:hAnsi="宋体" w:eastAsia="宋体"/>
          <w:sz w:val="24"/>
          <w:szCs w:val="24"/>
        </w:rPr>
      </w:pPr>
      <w:r>
        <w:rPr>
          <w:rFonts w:ascii="宋体" w:hAnsi="宋体" w:eastAsia="宋体"/>
          <w:sz w:val="24"/>
          <w:szCs w:val="24"/>
        </w:rPr>
        <w:t>教务处</w:t>
      </w:r>
    </w:p>
    <w:p w14:paraId="04E7B45F">
      <w:pPr>
        <w:spacing w:line="360" w:lineRule="auto"/>
        <w:ind w:firstLine="480"/>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20</w:t>
      </w:r>
      <w:r>
        <w:rPr>
          <w:rFonts w:hint="eastAsia" w:ascii="宋体" w:hAnsi="宋体" w:eastAsia="宋体"/>
          <w:sz w:val="24"/>
          <w:szCs w:val="24"/>
          <w:lang w:val="en-US" w:eastAsia="zh-CN"/>
        </w:rPr>
        <w:t>24</w:t>
      </w:r>
      <w:r>
        <w:rPr>
          <w:rFonts w:ascii="宋体" w:hAnsi="宋体" w:eastAsia="宋体"/>
          <w:sz w:val="24"/>
          <w:szCs w:val="24"/>
        </w:rPr>
        <w:t>年</w:t>
      </w:r>
      <w:r>
        <w:rPr>
          <w:rFonts w:hint="eastAsia" w:ascii="宋体" w:hAnsi="宋体" w:eastAsia="宋体"/>
          <w:sz w:val="24"/>
          <w:szCs w:val="24"/>
          <w:lang w:val="en-US" w:eastAsia="zh-CN"/>
        </w:rPr>
        <w:t>10</w:t>
      </w:r>
      <w:r>
        <w:rPr>
          <w:rFonts w:ascii="宋体" w:hAnsi="宋体" w:eastAsia="宋体"/>
          <w:sz w:val="24"/>
          <w:szCs w:val="24"/>
        </w:rPr>
        <w:t>月</w:t>
      </w:r>
      <w:r>
        <w:rPr>
          <w:rFonts w:hint="eastAsia" w:ascii="宋体" w:hAnsi="宋体" w:eastAsia="宋体"/>
          <w:sz w:val="24"/>
          <w:szCs w:val="24"/>
          <w:lang w:val="en-US" w:eastAsia="zh-CN"/>
        </w:rPr>
        <w:t>11</w:t>
      </w:r>
      <w:r>
        <w:rPr>
          <w:rFonts w:ascii="宋体" w:hAnsi="宋体" w:eastAsia="宋体"/>
          <w:sz w:val="24"/>
          <w:szCs w:val="24"/>
        </w:rPr>
        <w:t>日</w:t>
      </w:r>
    </w:p>
    <w:sectPr>
      <w:footerReference r:id="rId3" w:type="default"/>
      <w:pgSz w:w="11906" w:h="16838"/>
      <w:pgMar w:top="1240" w:right="1800" w:bottom="6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514CD">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974CD6">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57974CD6">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635707"/>
    <w:multiLevelType w:val="singleLevel"/>
    <w:tmpl w:val="CB635707"/>
    <w:lvl w:ilvl="0" w:tentative="0">
      <w:start w:val="2"/>
      <w:numFmt w:val="chineseCounting"/>
      <w:suff w:val="nothing"/>
      <w:lvlText w:val="（%1）"/>
      <w:lvlJc w:val="left"/>
      <w:rPr>
        <w:rFonts w:hint="eastAsia"/>
      </w:rPr>
    </w:lvl>
  </w:abstractNum>
  <w:abstractNum w:abstractNumId="1">
    <w:nsid w:val="D44FE36C"/>
    <w:multiLevelType w:val="singleLevel"/>
    <w:tmpl w:val="D44FE36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wOWIzNWRmYzU4ZmNmYmZhYzcxNjUxYTY0N2UxYmMifQ=="/>
  </w:docVars>
  <w:rsids>
    <w:rsidRoot w:val="00DE6096"/>
    <w:rsid w:val="00025AF8"/>
    <w:rsid w:val="00080649"/>
    <w:rsid w:val="0009237E"/>
    <w:rsid w:val="000A1D6E"/>
    <w:rsid w:val="000E1097"/>
    <w:rsid w:val="000E5578"/>
    <w:rsid w:val="00114A79"/>
    <w:rsid w:val="00120353"/>
    <w:rsid w:val="00124C84"/>
    <w:rsid w:val="00131412"/>
    <w:rsid w:val="00174993"/>
    <w:rsid w:val="001869FD"/>
    <w:rsid w:val="0019199C"/>
    <w:rsid w:val="001C672B"/>
    <w:rsid w:val="001C7D61"/>
    <w:rsid w:val="001E2E4F"/>
    <w:rsid w:val="001F17C6"/>
    <w:rsid w:val="001F3CBF"/>
    <w:rsid w:val="001F6E36"/>
    <w:rsid w:val="00207B70"/>
    <w:rsid w:val="0021266A"/>
    <w:rsid w:val="0023170F"/>
    <w:rsid w:val="00265627"/>
    <w:rsid w:val="0027452D"/>
    <w:rsid w:val="002922CA"/>
    <w:rsid w:val="002C1610"/>
    <w:rsid w:val="002E1BDE"/>
    <w:rsid w:val="002F2634"/>
    <w:rsid w:val="003079B7"/>
    <w:rsid w:val="003250E8"/>
    <w:rsid w:val="00325630"/>
    <w:rsid w:val="00354080"/>
    <w:rsid w:val="00360893"/>
    <w:rsid w:val="0036296D"/>
    <w:rsid w:val="00384847"/>
    <w:rsid w:val="003F0091"/>
    <w:rsid w:val="003F7BC1"/>
    <w:rsid w:val="00422D53"/>
    <w:rsid w:val="00434793"/>
    <w:rsid w:val="0043600B"/>
    <w:rsid w:val="00436BBE"/>
    <w:rsid w:val="00460185"/>
    <w:rsid w:val="004B501A"/>
    <w:rsid w:val="004D6E78"/>
    <w:rsid w:val="004E5B32"/>
    <w:rsid w:val="004E5FFE"/>
    <w:rsid w:val="00520716"/>
    <w:rsid w:val="00544672"/>
    <w:rsid w:val="00575F84"/>
    <w:rsid w:val="005802C5"/>
    <w:rsid w:val="005838B5"/>
    <w:rsid w:val="00585AE1"/>
    <w:rsid w:val="005923C3"/>
    <w:rsid w:val="005977B7"/>
    <w:rsid w:val="005A760B"/>
    <w:rsid w:val="005C7721"/>
    <w:rsid w:val="0060263A"/>
    <w:rsid w:val="006036AD"/>
    <w:rsid w:val="00606D43"/>
    <w:rsid w:val="00634E62"/>
    <w:rsid w:val="00644B07"/>
    <w:rsid w:val="006463BB"/>
    <w:rsid w:val="006475A7"/>
    <w:rsid w:val="00651D84"/>
    <w:rsid w:val="00660B86"/>
    <w:rsid w:val="006714F2"/>
    <w:rsid w:val="00681BD5"/>
    <w:rsid w:val="00685389"/>
    <w:rsid w:val="006D466A"/>
    <w:rsid w:val="006F5AF2"/>
    <w:rsid w:val="007014EE"/>
    <w:rsid w:val="007219F2"/>
    <w:rsid w:val="00721E4B"/>
    <w:rsid w:val="00734B66"/>
    <w:rsid w:val="00750A50"/>
    <w:rsid w:val="007832EF"/>
    <w:rsid w:val="007A02B0"/>
    <w:rsid w:val="007C7479"/>
    <w:rsid w:val="00811E96"/>
    <w:rsid w:val="008251F1"/>
    <w:rsid w:val="008431FA"/>
    <w:rsid w:val="00845933"/>
    <w:rsid w:val="0086353B"/>
    <w:rsid w:val="00876B4B"/>
    <w:rsid w:val="008814E6"/>
    <w:rsid w:val="00881607"/>
    <w:rsid w:val="008840E6"/>
    <w:rsid w:val="008A398C"/>
    <w:rsid w:val="008B0765"/>
    <w:rsid w:val="008B15B2"/>
    <w:rsid w:val="008E15C3"/>
    <w:rsid w:val="008F0DF0"/>
    <w:rsid w:val="008F67FB"/>
    <w:rsid w:val="009070A1"/>
    <w:rsid w:val="00915628"/>
    <w:rsid w:val="00933CE8"/>
    <w:rsid w:val="00934927"/>
    <w:rsid w:val="009A204F"/>
    <w:rsid w:val="009B1887"/>
    <w:rsid w:val="009C2143"/>
    <w:rsid w:val="009D07EB"/>
    <w:rsid w:val="009D778C"/>
    <w:rsid w:val="009E0C2A"/>
    <w:rsid w:val="00A02966"/>
    <w:rsid w:val="00A3198F"/>
    <w:rsid w:val="00A47251"/>
    <w:rsid w:val="00A579C5"/>
    <w:rsid w:val="00A80ED4"/>
    <w:rsid w:val="00A91465"/>
    <w:rsid w:val="00AC0339"/>
    <w:rsid w:val="00AD49B5"/>
    <w:rsid w:val="00AD6961"/>
    <w:rsid w:val="00AE04AE"/>
    <w:rsid w:val="00AE10BA"/>
    <w:rsid w:val="00B0155C"/>
    <w:rsid w:val="00B106E8"/>
    <w:rsid w:val="00B423B6"/>
    <w:rsid w:val="00B636CE"/>
    <w:rsid w:val="00B71D02"/>
    <w:rsid w:val="00BD47A4"/>
    <w:rsid w:val="00BE1F83"/>
    <w:rsid w:val="00BE41C0"/>
    <w:rsid w:val="00C134D0"/>
    <w:rsid w:val="00C17413"/>
    <w:rsid w:val="00C23086"/>
    <w:rsid w:val="00C312C8"/>
    <w:rsid w:val="00C46D85"/>
    <w:rsid w:val="00C73C70"/>
    <w:rsid w:val="00C83379"/>
    <w:rsid w:val="00C9119A"/>
    <w:rsid w:val="00CA429F"/>
    <w:rsid w:val="00CD3B2D"/>
    <w:rsid w:val="00D038CF"/>
    <w:rsid w:val="00D06D05"/>
    <w:rsid w:val="00D170F4"/>
    <w:rsid w:val="00D431C4"/>
    <w:rsid w:val="00D9545D"/>
    <w:rsid w:val="00DA632F"/>
    <w:rsid w:val="00DD2603"/>
    <w:rsid w:val="00DE6096"/>
    <w:rsid w:val="00DF36B8"/>
    <w:rsid w:val="00E22080"/>
    <w:rsid w:val="00E42630"/>
    <w:rsid w:val="00E75193"/>
    <w:rsid w:val="00E92820"/>
    <w:rsid w:val="00E93871"/>
    <w:rsid w:val="00EB6FCF"/>
    <w:rsid w:val="00EE423D"/>
    <w:rsid w:val="00EE5791"/>
    <w:rsid w:val="00EE6F46"/>
    <w:rsid w:val="00F16D56"/>
    <w:rsid w:val="00F3610D"/>
    <w:rsid w:val="00F442C9"/>
    <w:rsid w:val="00F4434F"/>
    <w:rsid w:val="00F55022"/>
    <w:rsid w:val="00FD67BE"/>
    <w:rsid w:val="055A343B"/>
    <w:rsid w:val="05961629"/>
    <w:rsid w:val="0A0356BF"/>
    <w:rsid w:val="0CA93750"/>
    <w:rsid w:val="101B75F2"/>
    <w:rsid w:val="10966A3E"/>
    <w:rsid w:val="1334593B"/>
    <w:rsid w:val="16575FE7"/>
    <w:rsid w:val="16730284"/>
    <w:rsid w:val="197E0A91"/>
    <w:rsid w:val="1AEF3043"/>
    <w:rsid w:val="1F4F6BFF"/>
    <w:rsid w:val="1FA97BE3"/>
    <w:rsid w:val="1FE93B0C"/>
    <w:rsid w:val="233F65FE"/>
    <w:rsid w:val="244A1D5C"/>
    <w:rsid w:val="2517153D"/>
    <w:rsid w:val="25693083"/>
    <w:rsid w:val="26025181"/>
    <w:rsid w:val="26AB224D"/>
    <w:rsid w:val="294D1E83"/>
    <w:rsid w:val="2A04568F"/>
    <w:rsid w:val="2AA933D1"/>
    <w:rsid w:val="2E22548B"/>
    <w:rsid w:val="2F18430F"/>
    <w:rsid w:val="31C455A9"/>
    <w:rsid w:val="32F12D59"/>
    <w:rsid w:val="3A325BDD"/>
    <w:rsid w:val="3BD46513"/>
    <w:rsid w:val="3F2D2C1D"/>
    <w:rsid w:val="3F65678B"/>
    <w:rsid w:val="4058415F"/>
    <w:rsid w:val="41A817D4"/>
    <w:rsid w:val="483C30A4"/>
    <w:rsid w:val="4A3678CE"/>
    <w:rsid w:val="4C8921A5"/>
    <w:rsid w:val="4CC80852"/>
    <w:rsid w:val="4F730F7C"/>
    <w:rsid w:val="50C860E5"/>
    <w:rsid w:val="5252330C"/>
    <w:rsid w:val="54F57D82"/>
    <w:rsid w:val="56923EC4"/>
    <w:rsid w:val="5887293E"/>
    <w:rsid w:val="588F50F2"/>
    <w:rsid w:val="5A421A14"/>
    <w:rsid w:val="5A5D7424"/>
    <w:rsid w:val="5C5624F2"/>
    <w:rsid w:val="5C83530F"/>
    <w:rsid w:val="5E89148E"/>
    <w:rsid w:val="5EE817C8"/>
    <w:rsid w:val="600E1625"/>
    <w:rsid w:val="61B03C56"/>
    <w:rsid w:val="649D04BE"/>
    <w:rsid w:val="64FE79B4"/>
    <w:rsid w:val="66A863D8"/>
    <w:rsid w:val="6AEC6A2F"/>
    <w:rsid w:val="702644AE"/>
    <w:rsid w:val="72BF37AA"/>
    <w:rsid w:val="74001E17"/>
    <w:rsid w:val="76C75CF9"/>
    <w:rsid w:val="76E2026F"/>
    <w:rsid w:val="7E5D2E08"/>
    <w:rsid w:val="7FF4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9"/>
      <w:szCs w:val="29"/>
      <w:lang w:val="en-US" w:eastAsia="en-US" w:bidi="ar-SA"/>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99"/>
    <w:pPr>
      <w:spacing w:beforeAutospacing="1" w:afterAutospacing="1"/>
      <w:jc w:val="left"/>
    </w:pPr>
    <w:rPr>
      <w:rFonts w:ascii="Calibri" w:hAnsi="Calibri" w:eastAsia="宋体" w:cs="Times New Roman"/>
      <w:kern w:val="0"/>
      <w:sz w:val="24"/>
      <w:szCs w:val="24"/>
    </w:rPr>
  </w:style>
  <w:style w:type="character" w:styleId="8">
    <w:name w:val="FollowedHyperlink"/>
    <w:autoRedefine/>
    <w:unhideWhenUsed/>
    <w:qFormat/>
    <w:uiPriority w:val="99"/>
    <w:rPr>
      <w:color w:val="800080"/>
      <w:u w:val="single"/>
    </w:rPr>
  </w:style>
  <w:style w:type="character" w:styleId="9">
    <w:name w:val="Hyperlink"/>
    <w:autoRedefine/>
    <w:qFormat/>
    <w:uiPriority w:val="0"/>
    <w:rPr>
      <w:color w:val="000000"/>
      <w:u w:val="none"/>
    </w:rPr>
  </w:style>
  <w:style w:type="character" w:customStyle="1" w:styleId="10">
    <w:name w:val="页眉 字符"/>
    <w:basedOn w:val="7"/>
    <w:link w:val="4"/>
    <w:autoRedefine/>
    <w:qFormat/>
    <w:uiPriority w:val="99"/>
    <w:rPr>
      <w:sz w:val="18"/>
      <w:szCs w:val="18"/>
    </w:rPr>
  </w:style>
  <w:style w:type="character" w:customStyle="1" w:styleId="11">
    <w:name w:val="页脚 字符"/>
    <w:basedOn w:val="7"/>
    <w:link w:val="3"/>
    <w:autoRedefine/>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1005</Words>
  <Characters>1060</Characters>
  <Lines>13</Lines>
  <Paragraphs>3</Paragraphs>
  <TotalTime>5</TotalTime>
  <ScaleCrop>false</ScaleCrop>
  <LinksUpToDate>false</LinksUpToDate>
  <CharactersWithSpaces>1106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2020-06-09T01:42:00Z</dcterms:created>
  <dc:creator>780604895@qq.com</dc:creator>
  <cp:lastModifiedBy>IVY</cp:lastModifiedBy>
  <cp:lastPrinted>2021-11-23T00:31:00Z</cp:lastPrinted>
  <dcterms:modified xsi:type="dcterms:W3CDTF">2024-10-11T01:56:16Z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7541EA43A9494C128DA15C1C6E5B9275_13</vt:lpwstr>
  </property>
</Properties>
</file>