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319E6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关于开展毕业班学生外语等级（水平）考试</w:t>
      </w:r>
    </w:p>
    <w:p w14:paraId="2A1939A5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专项奖励的通知</w:t>
      </w:r>
    </w:p>
    <w:p w14:paraId="11EFFCBC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28CD345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各教学单位：</w:t>
      </w:r>
    </w:p>
    <w:p w14:paraId="1B2DDBC0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根据《广东外语外贸大学南国商学院学生外语等级(水平)考试专项奖励办法（修订）》的通知》（南国39号），现组织开展2021级本科及2023级专升本毕业班学生外语等级（水平）考试专项奖励工作，具体通知如下：</w:t>
      </w:r>
    </w:p>
    <w:p w14:paraId="3632C55D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一、请符合条件的同学填写“ 广东外语外贸大学南国商学院学生外语等级（水平）考试专项奖励申请表”（附件1），并提供所需申请材料，包括：成绩单或合格证书复印件（原件备查验）、身份证复印件（原件备查验）。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如申请人同时申请两种外语语种奖励的（例如英语和法语），请分别填写两份申请表。同一语种按最高等级标准奖励，学生只需提供该语种最高等级证书证明。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申请人将奖励申请表和申请材料于2025年6月13日前提交至所在学院。</w:t>
      </w:r>
      <w:bookmarkStart w:id="0" w:name="_GoBack"/>
      <w:bookmarkEnd w:id="0"/>
    </w:p>
    <w:p w14:paraId="6ECEFFA9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mailto:2.学生所在学院审核后将奖励申请表（附件1）和\“广东外语外贸大学南国商学院学生外语等级（水平）考试专项奖励汇总表\”（附件2）纸质版于5月29日前交至教务处，汇总表电子版发送至电子邮箱213029@gwng.edu.cn。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学生所在学院对申请人的资料进行审核，审核通过后将奖励申请表（附件1）和“广东外语外贸大学南国商学院学生外语等级（水平）考试专项奖励汇总表”（附件2）纸质版于6月17日前交至教务处，汇总表电子版发送至电子邮箱213029@gwng.edu.cn（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学生个人发送一律无效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</w:p>
    <w:p w14:paraId="7DCB6A7E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BD02172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教务处</w:t>
      </w:r>
    </w:p>
    <w:p w14:paraId="491EAA74">
      <w:pPr>
        <w:numPr>
          <w:ilvl w:val="0"/>
          <w:numId w:val="0"/>
        </w:num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2025年6月5日</w:t>
      </w: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lZWJiNDQ2NjQ2ZjUzMDU2ODk4ZTRkZmFhNGI1M2QifQ=="/>
  </w:docVars>
  <w:rsids>
    <w:rsidRoot w:val="00000000"/>
    <w:rsid w:val="08856DEC"/>
    <w:rsid w:val="0C2226EA"/>
    <w:rsid w:val="13986DB0"/>
    <w:rsid w:val="197A0246"/>
    <w:rsid w:val="19F16090"/>
    <w:rsid w:val="20EC75B1"/>
    <w:rsid w:val="24014724"/>
    <w:rsid w:val="24015121"/>
    <w:rsid w:val="30247782"/>
    <w:rsid w:val="367B6FB5"/>
    <w:rsid w:val="384A6C3F"/>
    <w:rsid w:val="388863B9"/>
    <w:rsid w:val="396B6372"/>
    <w:rsid w:val="3ED23998"/>
    <w:rsid w:val="53FF1C7D"/>
    <w:rsid w:val="5D9A3915"/>
    <w:rsid w:val="5E64022C"/>
    <w:rsid w:val="610C1F1C"/>
    <w:rsid w:val="6299063F"/>
    <w:rsid w:val="6A5F03FB"/>
    <w:rsid w:val="7A8E1916"/>
    <w:rsid w:val="7D4E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451</Words>
  <Characters>483</Characters>
  <Lines>0</Lines>
  <Paragraphs>0</Paragraphs>
  <TotalTime>31</TotalTime>
  <ScaleCrop>false</ScaleCrop>
  <LinksUpToDate>false</LinksUpToDate>
  <CharactersWithSpaces>560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2023-05-06T01:12:00Z</dcterms:created>
  <dc:creator>law</dc:creator>
  <cp:lastModifiedBy>Hitomi</cp:lastModifiedBy>
  <cp:lastPrinted>2025-06-06T01:59:00Z</cp:lastPrinted>
  <dcterms:modified xsi:type="dcterms:W3CDTF">2025-06-06T02:29:14Z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40080906780D4C90A24ACC5BFCECD9E6_12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