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C8" w:rsidRDefault="009924C3" w:rsidP="009924C3">
      <w:pPr>
        <w:spacing w:line="360" w:lineRule="auto"/>
        <w:jc w:val="left"/>
        <w:rPr>
          <w:b/>
          <w:sz w:val="28"/>
          <w:szCs w:val="28"/>
        </w:rPr>
      </w:pPr>
      <w:r w:rsidRPr="009924C3">
        <w:rPr>
          <w:rFonts w:hint="eastAsia"/>
          <w:sz w:val="24"/>
          <w:szCs w:val="24"/>
        </w:rPr>
        <w:t>附件</w:t>
      </w:r>
      <w:r w:rsidR="00B721F4">
        <w:rPr>
          <w:rFonts w:hint="eastAsia"/>
          <w:sz w:val="24"/>
          <w:szCs w:val="24"/>
        </w:rPr>
        <w:t>2</w:t>
      </w:r>
      <w:r w:rsidRPr="009924C3">
        <w:rPr>
          <w:rFonts w:hint="eastAsia"/>
          <w:sz w:val="24"/>
          <w:szCs w:val="24"/>
        </w:rPr>
        <w:t>：</w:t>
      </w:r>
      <w:r w:rsidRPr="009924C3">
        <w:rPr>
          <w:rFonts w:hint="eastAsia"/>
          <w:sz w:val="24"/>
          <w:szCs w:val="24"/>
        </w:rPr>
        <w:t xml:space="preserve">  </w:t>
      </w:r>
      <w:r>
        <w:rPr>
          <w:rFonts w:hint="eastAsia"/>
          <w:b/>
          <w:sz w:val="28"/>
          <w:szCs w:val="28"/>
        </w:rPr>
        <w:t xml:space="preserve">          </w:t>
      </w:r>
      <w:r w:rsidR="00B233C6">
        <w:rPr>
          <w:rFonts w:hint="eastAsia"/>
          <w:b/>
          <w:sz w:val="28"/>
          <w:szCs w:val="28"/>
        </w:rPr>
        <w:t>广东外语外贸大学南国商学院</w:t>
      </w:r>
      <w:bookmarkStart w:id="0" w:name="_GoBack"/>
      <w:bookmarkEnd w:id="0"/>
      <w:r w:rsidR="00B233C6">
        <w:rPr>
          <w:rFonts w:hint="eastAsia"/>
          <w:b/>
          <w:sz w:val="28"/>
          <w:szCs w:val="28"/>
        </w:rPr>
        <w:t>缓考申请流程</w:t>
      </w:r>
    </w:p>
    <w:p w:rsidR="00164DC8" w:rsidRDefault="00B233C6">
      <w:pPr>
        <w:pStyle w:val="a7"/>
        <w:spacing w:line="360" w:lineRule="auto"/>
        <w:ind w:leftChars="171" w:left="359" w:firstLineChars="150" w:firstLine="36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学生因公、因病或其他特殊原因可以申请缓考</w:t>
      </w:r>
      <w:r>
        <w:rPr>
          <w:rFonts w:hint="eastAsia"/>
          <w:sz w:val="24"/>
          <w:szCs w:val="24"/>
        </w:rPr>
        <w:t>。登录新正方教务系统：</w:t>
      </w:r>
      <w:r>
        <w:rPr>
          <w:sz w:val="24"/>
          <w:szCs w:val="24"/>
        </w:rPr>
        <w:t>http://jwgl.gwng.edu.cn/</w:t>
      </w:r>
    </w:p>
    <w:p w:rsidR="00164DC8" w:rsidRDefault="00B233C6">
      <w:pPr>
        <w:pStyle w:val="a7"/>
        <w:spacing w:line="360" w:lineRule="auto"/>
        <w:ind w:leftChars="171" w:left="359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点击“报名申请——教学项目报名”</w:t>
      </w:r>
    </w:p>
    <w:p w:rsidR="00164DC8" w:rsidRDefault="00B233C6">
      <w:pPr>
        <w:pStyle w:val="a7"/>
        <w:spacing w:line="360" w:lineRule="auto"/>
        <w:ind w:leftChars="171" w:left="359" w:firstLineChars="100" w:firstLine="24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57725" cy="21621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1829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4DC8" w:rsidRDefault="00B233C6">
      <w:pPr>
        <w:pStyle w:val="a7"/>
        <w:spacing w:line="360" w:lineRule="auto"/>
        <w:ind w:leftChars="171" w:left="359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点击“缓考——报名”</w:t>
      </w:r>
    </w:p>
    <w:p w:rsidR="00164DC8" w:rsidRDefault="00B233C6">
      <w:pPr>
        <w:pStyle w:val="a7"/>
        <w:spacing w:line="360" w:lineRule="auto"/>
        <w:ind w:leftChars="171" w:left="359" w:firstLineChars="150" w:firstLine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581525" cy="19050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9161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4DC8" w:rsidRDefault="00B233C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选择需要申请缓考的课程、填写原因、上传</w:t>
      </w:r>
      <w:r>
        <w:rPr>
          <w:rFonts w:hint="eastAsia"/>
          <w:b/>
          <w:bCs/>
          <w:sz w:val="24"/>
          <w:szCs w:val="24"/>
        </w:rPr>
        <w:t>经学院审批的请假条</w:t>
      </w:r>
      <w:r>
        <w:rPr>
          <w:rFonts w:hint="eastAsia"/>
          <w:sz w:val="24"/>
          <w:szCs w:val="24"/>
        </w:rPr>
        <w:t>及</w:t>
      </w:r>
      <w:r>
        <w:rPr>
          <w:rFonts w:hint="eastAsia"/>
          <w:b/>
          <w:bCs/>
          <w:sz w:val="24"/>
          <w:szCs w:val="24"/>
        </w:rPr>
        <w:t>相关证明附件</w:t>
      </w:r>
      <w:r>
        <w:rPr>
          <w:sz w:val="24"/>
          <w:szCs w:val="24"/>
        </w:rPr>
        <w:t>（如医院证明等）</w:t>
      </w:r>
      <w:r>
        <w:rPr>
          <w:rFonts w:hint="eastAsia"/>
          <w:sz w:val="24"/>
          <w:szCs w:val="24"/>
        </w:rPr>
        <w:t>、提交申请。</w:t>
      </w:r>
    </w:p>
    <w:p w:rsidR="00164DC8" w:rsidRDefault="00B233C6">
      <w:pPr>
        <w:pStyle w:val="a7"/>
        <w:spacing w:line="360" w:lineRule="auto"/>
        <w:ind w:leftChars="171" w:left="359" w:firstLineChars="150" w:firstLine="315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4686300" cy="220472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1214" cy="220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4DC8" w:rsidRDefault="00B233C6">
      <w:pPr>
        <w:pStyle w:val="a7"/>
        <w:spacing w:line="360" w:lineRule="auto"/>
        <w:ind w:leftChars="171" w:left="359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4"/>
          <w:szCs w:val="24"/>
        </w:rPr>
        <w:t>缓</w:t>
      </w:r>
      <w:proofErr w:type="gramStart"/>
      <w:r>
        <w:rPr>
          <w:rFonts w:hint="eastAsia"/>
          <w:sz w:val="24"/>
          <w:szCs w:val="24"/>
        </w:rPr>
        <w:t>考申请</w:t>
      </w:r>
      <w:proofErr w:type="gramEnd"/>
      <w:r>
        <w:rPr>
          <w:rFonts w:hint="eastAsia"/>
          <w:sz w:val="24"/>
          <w:szCs w:val="24"/>
        </w:rPr>
        <w:t>提交后，需及时登陆系统查看审核结果。经学生所在学院、开课学院</w:t>
      </w:r>
      <w:r>
        <w:rPr>
          <w:sz w:val="24"/>
          <w:szCs w:val="24"/>
        </w:rPr>
        <w:t>及教务处</w:t>
      </w:r>
      <w:r>
        <w:rPr>
          <w:rFonts w:hint="eastAsia"/>
          <w:sz w:val="24"/>
          <w:szCs w:val="24"/>
        </w:rPr>
        <w:t>审核同意后，方可参加缓考。</w:t>
      </w:r>
    </w:p>
    <w:sectPr w:rsidR="00164DC8">
      <w:pgSz w:w="11906" w:h="16838"/>
      <w:pgMar w:top="1021" w:right="136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792" w:rsidRDefault="00027792" w:rsidP="009924C3">
      <w:r>
        <w:separator/>
      </w:r>
    </w:p>
  </w:endnote>
  <w:endnote w:type="continuationSeparator" w:id="0">
    <w:p w:rsidR="00027792" w:rsidRDefault="00027792" w:rsidP="0099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792" w:rsidRDefault="00027792" w:rsidP="009924C3">
      <w:r>
        <w:separator/>
      </w:r>
    </w:p>
  </w:footnote>
  <w:footnote w:type="continuationSeparator" w:id="0">
    <w:p w:rsidR="00027792" w:rsidRDefault="00027792" w:rsidP="009924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F2"/>
    <w:rsid w:val="00027792"/>
    <w:rsid w:val="000B2AA9"/>
    <w:rsid w:val="001542F2"/>
    <w:rsid w:val="00164DC8"/>
    <w:rsid w:val="00213599"/>
    <w:rsid w:val="002E4EF9"/>
    <w:rsid w:val="004D221A"/>
    <w:rsid w:val="004F0565"/>
    <w:rsid w:val="0051233F"/>
    <w:rsid w:val="005C5F93"/>
    <w:rsid w:val="00694856"/>
    <w:rsid w:val="007E55A9"/>
    <w:rsid w:val="009857A7"/>
    <w:rsid w:val="009924C3"/>
    <w:rsid w:val="009B05FF"/>
    <w:rsid w:val="00A93C71"/>
    <w:rsid w:val="00B233C6"/>
    <w:rsid w:val="00B721F4"/>
    <w:rsid w:val="00C40489"/>
    <w:rsid w:val="00CB0362"/>
    <w:rsid w:val="00D21FD8"/>
    <w:rsid w:val="00E4274A"/>
    <w:rsid w:val="00FE75F1"/>
    <w:rsid w:val="0740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4</cp:revision>
  <dcterms:created xsi:type="dcterms:W3CDTF">2021-05-13T06:25:00Z</dcterms:created>
  <dcterms:modified xsi:type="dcterms:W3CDTF">2021-06-08T04:14:00Z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